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B757C">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华文中宋" w:hAnsi="华文中宋" w:eastAsia="华文中宋" w:cs="Times New Roman"/>
          <w:kern w:val="0"/>
          <w:sz w:val="44"/>
          <w:szCs w:val="44"/>
          <w:lang w:val="en-US" w:eastAsia="zh-CN"/>
        </w:rPr>
      </w:pPr>
      <w:r>
        <w:rPr>
          <w:rFonts w:hint="eastAsia" w:ascii="华文中宋" w:hAnsi="华文中宋" w:eastAsia="华文中宋" w:cs="Times New Roman"/>
          <w:kern w:val="0"/>
          <w:sz w:val="44"/>
          <w:szCs w:val="44"/>
        </w:rPr>
        <w:t>关于</w:t>
      </w:r>
      <w:r>
        <w:rPr>
          <w:rFonts w:ascii="华文中宋" w:hAnsi="华文中宋" w:eastAsia="华文中宋" w:cs="Times New Roman"/>
          <w:kern w:val="0"/>
          <w:sz w:val="44"/>
          <w:szCs w:val="44"/>
        </w:rPr>
        <w:t>《</w:t>
      </w:r>
      <w:r>
        <w:rPr>
          <w:rFonts w:hint="eastAsia" w:ascii="华文中宋" w:hAnsi="华文中宋" w:eastAsia="华文中宋" w:cs="Times New Roman"/>
          <w:kern w:val="0"/>
          <w:sz w:val="44"/>
          <w:szCs w:val="44"/>
          <w:lang w:val="en-US" w:eastAsia="zh-CN"/>
        </w:rPr>
        <w:t>上海市青少年运动员注册管理办法</w:t>
      </w:r>
    </w:p>
    <w:p w14:paraId="750AAB14">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华文中宋" w:hAnsi="华文中宋" w:eastAsia="华文中宋" w:cs="Times New Roman"/>
          <w:kern w:val="0"/>
          <w:sz w:val="44"/>
          <w:szCs w:val="44"/>
        </w:rPr>
      </w:pPr>
      <w:r>
        <w:rPr>
          <w:rFonts w:hint="eastAsia" w:ascii="华文中宋" w:hAnsi="华文中宋" w:eastAsia="华文中宋" w:cs="Times New Roman"/>
          <w:kern w:val="0"/>
          <w:sz w:val="44"/>
          <w:szCs w:val="44"/>
          <w:lang w:val="en-US" w:eastAsia="zh-CN"/>
        </w:rPr>
        <w:t>（征求意见稿）</w:t>
      </w:r>
      <w:r>
        <w:rPr>
          <w:rFonts w:ascii="华文中宋" w:hAnsi="华文中宋" w:eastAsia="华文中宋" w:cs="Times New Roman"/>
          <w:kern w:val="0"/>
          <w:sz w:val="44"/>
          <w:szCs w:val="44"/>
        </w:rPr>
        <w:t>》</w:t>
      </w:r>
      <w:r>
        <w:rPr>
          <w:rFonts w:hint="eastAsia" w:ascii="华文中宋" w:hAnsi="华文中宋" w:eastAsia="华文中宋" w:cs="Times New Roman"/>
          <w:kern w:val="0"/>
          <w:sz w:val="44"/>
          <w:szCs w:val="44"/>
        </w:rPr>
        <w:t>的</w:t>
      </w:r>
      <w:r>
        <w:rPr>
          <w:rFonts w:ascii="华文中宋" w:hAnsi="华文中宋" w:eastAsia="华文中宋" w:cs="Times New Roman"/>
          <w:kern w:val="0"/>
          <w:sz w:val="44"/>
          <w:szCs w:val="44"/>
        </w:rPr>
        <w:t>起草说明</w:t>
      </w:r>
    </w:p>
    <w:p w14:paraId="3C13242B">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Times New Roman"/>
          <w:kern w:val="0"/>
          <w:sz w:val="32"/>
          <w:szCs w:val="32"/>
        </w:rPr>
      </w:pPr>
    </w:p>
    <w:p w14:paraId="288F37EB">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Times New Roman"/>
          <w:kern w:val="0"/>
          <w:sz w:val="32"/>
          <w:szCs w:val="32"/>
          <w:lang w:val="en-US" w:eastAsia="zh-CN"/>
        </w:rPr>
      </w:pPr>
      <w:r>
        <w:rPr>
          <w:rFonts w:ascii="黑体" w:hAnsi="黑体" w:eastAsia="黑体" w:cs="Times New Roman"/>
          <w:kern w:val="0"/>
          <w:sz w:val="32"/>
          <w:szCs w:val="32"/>
        </w:rPr>
        <w:t>一、制定文件的背景</w:t>
      </w:r>
      <w:r>
        <w:rPr>
          <w:rFonts w:hint="eastAsia" w:ascii="黑体" w:hAnsi="黑体" w:eastAsia="黑体" w:cs="Times New Roman"/>
          <w:kern w:val="0"/>
          <w:sz w:val="32"/>
          <w:szCs w:val="32"/>
          <w:lang w:val="en-US" w:eastAsia="zh-CN"/>
        </w:rPr>
        <w:t xml:space="preserve"> </w:t>
      </w:r>
      <w:bookmarkStart w:id="0" w:name="_GoBack"/>
      <w:bookmarkEnd w:id="0"/>
    </w:p>
    <w:p w14:paraId="64F89E9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青少年运动员注册是青少年参加市级青少年体育赛事必要环节，也是确认运动员代表单位和参赛资格，杜绝违规参赛现象的重要举措。2023年1月1日施行的《中华人民共和国体育法》明确提出：国家依法保障运动员选择注册与交流的权利。2024年3月，国家体育总局修订《运动员技术等级管理办法》，明确提出等级称号实行“谁授予、谁负责”，对青少年运动员注册的真实性提出了更高要求。为贯彻落实国家体育总局有关规定，提升注册工作的规范性和公信力，促进优秀体育后备人才的选拔、培养和输送，根据本市注册工作实际情况，市体育局青少（科教）处会同上海市青少年训练管理中心研究制定《上海市青少年运动员注册管理办法（征求意见稿）》（以下简称《注册办法（征求意见稿）》）。</w:t>
      </w:r>
    </w:p>
    <w:p w14:paraId="490B8FA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Times New Roman"/>
          <w:kern w:val="0"/>
          <w:sz w:val="32"/>
          <w:szCs w:val="32"/>
        </w:rPr>
      </w:pPr>
      <w:r>
        <w:rPr>
          <w:rFonts w:ascii="黑体" w:hAnsi="黑体" w:eastAsia="黑体" w:cs="Times New Roman"/>
          <w:kern w:val="0"/>
          <w:sz w:val="32"/>
          <w:szCs w:val="32"/>
        </w:rPr>
        <w:t>二、制定文件的主要思路</w:t>
      </w:r>
    </w:p>
    <w:p w14:paraId="7F7C5AF9">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注册办法（征求意见稿）</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立足于当前本市竞技体育后备人才“三驾马车”办训新形势，坚持问题导向和目标引领，</w:t>
      </w:r>
      <w:r>
        <w:rPr>
          <w:rFonts w:ascii="Times New Roman" w:hAnsi="Times New Roman" w:eastAsia="仿宋_GB2312" w:cs="Times New Roman"/>
          <w:kern w:val="0"/>
          <w:sz w:val="32"/>
          <w:szCs w:val="32"/>
        </w:rPr>
        <w:t>聚焦当前注册</w:t>
      </w:r>
      <w:r>
        <w:rPr>
          <w:rFonts w:hint="eastAsia" w:ascii="Times New Roman" w:hAnsi="Times New Roman" w:eastAsia="仿宋_GB2312" w:cs="Times New Roman"/>
          <w:kern w:val="0"/>
          <w:sz w:val="32"/>
          <w:szCs w:val="32"/>
          <w:lang w:val="en-US" w:eastAsia="zh-CN"/>
        </w:rPr>
        <w:t>工作</w:t>
      </w:r>
      <w:r>
        <w:rPr>
          <w:rFonts w:ascii="Times New Roman" w:hAnsi="Times New Roman" w:eastAsia="仿宋_GB2312" w:cs="Times New Roman"/>
          <w:kern w:val="0"/>
          <w:sz w:val="32"/>
          <w:szCs w:val="32"/>
        </w:rPr>
        <w:t>中存在的</w:t>
      </w:r>
      <w:r>
        <w:rPr>
          <w:rFonts w:hint="eastAsia" w:ascii="Times New Roman" w:hAnsi="Times New Roman" w:eastAsia="仿宋_GB2312" w:cs="Times New Roman"/>
          <w:kern w:val="0"/>
          <w:sz w:val="32"/>
          <w:szCs w:val="32"/>
          <w:lang w:val="en-US" w:eastAsia="zh-CN"/>
        </w:rPr>
        <w:t>标准</w:t>
      </w:r>
      <w:r>
        <w:rPr>
          <w:rFonts w:ascii="Times New Roman" w:hAnsi="Times New Roman" w:eastAsia="仿宋_GB2312" w:cs="Times New Roman"/>
          <w:kern w:val="0"/>
          <w:sz w:val="32"/>
          <w:szCs w:val="32"/>
        </w:rPr>
        <w:t>不统一、</w:t>
      </w:r>
      <w:r>
        <w:rPr>
          <w:rFonts w:hint="eastAsia" w:ascii="Times New Roman" w:hAnsi="Times New Roman" w:eastAsia="仿宋_GB2312" w:cs="Times New Roman"/>
          <w:kern w:val="0"/>
          <w:sz w:val="32"/>
          <w:szCs w:val="32"/>
          <w:lang w:val="en-US" w:eastAsia="zh-CN"/>
        </w:rPr>
        <w:t>流程</w:t>
      </w:r>
      <w:r>
        <w:rPr>
          <w:rFonts w:ascii="Times New Roman" w:hAnsi="Times New Roman" w:eastAsia="仿宋_GB2312" w:cs="Times New Roman"/>
          <w:kern w:val="0"/>
          <w:sz w:val="32"/>
          <w:szCs w:val="32"/>
        </w:rPr>
        <w:t>不规范、职责不清晰等问题，旨在构建科学、高效、规范、公开的青少年运动员注册管理体系</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规范化管理本市青少年运动员注册工作</w:t>
      </w:r>
      <w:r>
        <w:rPr>
          <w:rFonts w:ascii="Times New Roman" w:hAnsi="Times New Roman" w:eastAsia="仿宋_GB2312" w:cs="Times New Roman"/>
          <w:kern w:val="0"/>
          <w:sz w:val="32"/>
          <w:szCs w:val="32"/>
        </w:rPr>
        <w:t>。</w:t>
      </w:r>
    </w:p>
    <w:p w14:paraId="5FA4ECA3">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一是强化制度规范。</w:t>
      </w:r>
      <w:r>
        <w:rPr>
          <w:rFonts w:ascii="Times New Roman" w:hAnsi="Times New Roman" w:eastAsia="仿宋_GB2312" w:cs="Times New Roman"/>
          <w:kern w:val="0"/>
          <w:sz w:val="32"/>
          <w:szCs w:val="32"/>
        </w:rPr>
        <w:t>对</w:t>
      </w:r>
      <w:r>
        <w:rPr>
          <w:rFonts w:hint="eastAsia" w:ascii="Times New Roman" w:hAnsi="Times New Roman" w:eastAsia="仿宋_GB2312" w:cs="Times New Roman"/>
          <w:kern w:val="0"/>
          <w:sz w:val="32"/>
          <w:szCs w:val="32"/>
          <w:lang w:val="en-US" w:eastAsia="zh-CN"/>
        </w:rPr>
        <w:t>青少年</w:t>
      </w:r>
      <w:r>
        <w:rPr>
          <w:rFonts w:ascii="Times New Roman" w:hAnsi="Times New Roman" w:eastAsia="仿宋_GB2312" w:cs="Times New Roman"/>
          <w:kern w:val="0"/>
          <w:sz w:val="32"/>
          <w:szCs w:val="32"/>
        </w:rPr>
        <w:t>运动员注册的范围、条件、流程、材料、管理单位职责等作出系统规范，</w:t>
      </w:r>
      <w:r>
        <w:rPr>
          <w:rFonts w:hint="eastAsia" w:ascii="Times New Roman" w:hAnsi="Times New Roman" w:eastAsia="仿宋_GB2312" w:cs="Times New Roman"/>
          <w:kern w:val="0"/>
          <w:sz w:val="32"/>
          <w:szCs w:val="32"/>
          <w:lang w:val="en-US" w:eastAsia="zh-CN"/>
        </w:rPr>
        <w:t>明确注册要求，列举所需材料，完善注册流程</w:t>
      </w:r>
      <w:r>
        <w:rPr>
          <w:rFonts w:ascii="Times New Roman" w:hAnsi="Times New Roman" w:eastAsia="仿宋_GB2312" w:cs="Times New Roman"/>
          <w:kern w:val="0"/>
          <w:sz w:val="32"/>
          <w:szCs w:val="32"/>
        </w:rPr>
        <w:t>，确保注册工作的可操作性</w:t>
      </w:r>
      <w:r>
        <w:rPr>
          <w:rFonts w:hint="eastAsia" w:ascii="Times New Roman" w:hAnsi="Times New Roman" w:eastAsia="仿宋_GB2312" w:cs="Times New Roman"/>
          <w:kern w:val="0"/>
          <w:sz w:val="32"/>
          <w:szCs w:val="32"/>
          <w:lang w:val="en-US" w:eastAsia="zh-CN"/>
        </w:rPr>
        <w:t>和规范</w:t>
      </w:r>
      <w:r>
        <w:rPr>
          <w:rFonts w:ascii="Times New Roman" w:hAnsi="Times New Roman" w:eastAsia="仿宋_GB2312" w:cs="Times New Roman"/>
          <w:kern w:val="0"/>
          <w:sz w:val="32"/>
          <w:szCs w:val="32"/>
        </w:rPr>
        <w:t>性。</w:t>
      </w:r>
    </w:p>
    <w:p w14:paraId="5928E6E2">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二是厘清职责分工。</w:t>
      </w:r>
      <w:r>
        <w:rPr>
          <w:rFonts w:ascii="Times New Roman" w:hAnsi="Times New Roman" w:eastAsia="仿宋_GB2312" w:cs="Times New Roman"/>
          <w:kern w:val="0"/>
          <w:sz w:val="32"/>
          <w:szCs w:val="32"/>
        </w:rPr>
        <w:t>明确市、区体育行政部门及教育部门、注册单位等在注册工作中的职责定位，推动形成“体育部门主导、教育部门协同、</w:t>
      </w:r>
      <w:r>
        <w:rPr>
          <w:rFonts w:hint="eastAsia" w:ascii="Times New Roman" w:hAnsi="Times New Roman" w:eastAsia="仿宋_GB2312" w:cs="Times New Roman"/>
          <w:kern w:val="0"/>
          <w:sz w:val="32"/>
          <w:szCs w:val="32"/>
          <w:lang w:val="en-US" w:eastAsia="zh-CN"/>
        </w:rPr>
        <w:t>相关</w:t>
      </w:r>
      <w:r>
        <w:rPr>
          <w:rFonts w:ascii="Times New Roman" w:hAnsi="Times New Roman" w:eastAsia="仿宋_GB2312" w:cs="Times New Roman"/>
          <w:kern w:val="0"/>
          <w:sz w:val="32"/>
          <w:szCs w:val="32"/>
        </w:rPr>
        <w:t>单位具体执行”的工作格局，提升</w:t>
      </w:r>
      <w:r>
        <w:rPr>
          <w:rFonts w:hint="eastAsia" w:ascii="Times New Roman" w:hAnsi="Times New Roman" w:eastAsia="仿宋_GB2312" w:cs="Times New Roman"/>
          <w:kern w:val="0"/>
          <w:sz w:val="32"/>
          <w:szCs w:val="32"/>
          <w:lang w:val="en-US" w:eastAsia="zh-CN"/>
        </w:rPr>
        <w:t>注册工作</w:t>
      </w:r>
      <w:r>
        <w:rPr>
          <w:rFonts w:ascii="Times New Roman" w:hAnsi="Times New Roman" w:eastAsia="仿宋_GB2312" w:cs="Times New Roman"/>
          <w:kern w:val="0"/>
          <w:sz w:val="32"/>
          <w:szCs w:val="32"/>
        </w:rPr>
        <w:t>执行效率。</w:t>
      </w:r>
    </w:p>
    <w:p w14:paraId="52A8621E">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cs="Times New Roman"/>
          <w:b w:val="0"/>
          <w:bCs w:val="0"/>
          <w:kern w:val="0"/>
          <w:sz w:val="32"/>
          <w:szCs w:val="32"/>
        </w:rPr>
      </w:pPr>
      <w:r>
        <w:rPr>
          <w:rFonts w:hint="eastAsia" w:ascii="Times New Roman" w:hAnsi="Times New Roman" w:eastAsia="仿宋_GB2312" w:cs="Times New Roman"/>
          <w:b/>
          <w:bCs/>
          <w:kern w:val="0"/>
          <w:sz w:val="32"/>
          <w:szCs w:val="32"/>
        </w:rPr>
        <w:t>三是新增</w:t>
      </w:r>
      <w:r>
        <w:rPr>
          <w:rFonts w:hint="eastAsia" w:ascii="Times New Roman" w:hAnsi="Times New Roman" w:eastAsia="仿宋_GB2312" w:cs="Times New Roman"/>
          <w:b/>
          <w:bCs/>
          <w:kern w:val="0"/>
          <w:sz w:val="32"/>
          <w:szCs w:val="32"/>
          <w:lang w:eastAsia="zh-CN"/>
        </w:rPr>
        <w:t>跨区</w:t>
      </w:r>
      <w:r>
        <w:rPr>
          <w:rFonts w:hint="eastAsia" w:ascii="Times New Roman" w:hAnsi="Times New Roman" w:eastAsia="仿宋_GB2312" w:cs="Times New Roman"/>
          <w:b/>
          <w:bCs/>
          <w:kern w:val="0"/>
          <w:sz w:val="32"/>
          <w:szCs w:val="32"/>
        </w:rPr>
        <w:t>注册。</w:t>
      </w:r>
      <w:r>
        <w:rPr>
          <w:rFonts w:hint="eastAsia" w:ascii="Times New Roman" w:hAnsi="Times New Roman" w:eastAsia="仿宋_GB2312" w:cs="Times New Roman"/>
          <w:b w:val="0"/>
          <w:bCs w:val="0"/>
          <w:kern w:val="0"/>
          <w:sz w:val="32"/>
          <w:szCs w:val="32"/>
        </w:rPr>
        <w:t>首次明确支持运动员在两个项目上可注册于不同单位，并可代表不同区参赛，形成“一人双项目、双区双单位”的制度设计</w:t>
      </w:r>
      <w:r>
        <w:rPr>
          <w:rFonts w:hint="eastAsia" w:ascii="Times New Roman" w:hAnsi="Times New Roman" w:eastAsia="仿宋_GB2312" w:cs="Times New Roman"/>
          <w:b w:val="0"/>
          <w:bCs w:val="0"/>
          <w:kern w:val="0"/>
          <w:sz w:val="32"/>
          <w:szCs w:val="32"/>
          <w:lang w:eastAsia="zh-CN"/>
        </w:rPr>
        <w:t>，</w:t>
      </w:r>
      <w:r>
        <w:rPr>
          <w:rFonts w:hint="eastAsia" w:ascii="Times New Roman" w:hAnsi="Times New Roman" w:eastAsia="仿宋_GB2312" w:cs="Times New Roman"/>
          <w:b w:val="0"/>
          <w:bCs w:val="0"/>
          <w:kern w:val="0"/>
          <w:sz w:val="32"/>
          <w:szCs w:val="32"/>
        </w:rPr>
        <w:t>解决当前部分优秀青少年运动员在不同项目上跨区参训与比赛时面临的注册归属限制问题，增强注册政策的开放性和包容性。</w:t>
      </w:r>
    </w:p>
    <w:p w14:paraId="4E17C099">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eastAsia="zh-CN"/>
        </w:rPr>
        <w:t>四</w:t>
      </w:r>
      <w:r>
        <w:rPr>
          <w:rFonts w:ascii="Times New Roman" w:hAnsi="Times New Roman" w:eastAsia="仿宋_GB2312" w:cs="Times New Roman"/>
          <w:b/>
          <w:bCs/>
          <w:kern w:val="0"/>
          <w:sz w:val="32"/>
          <w:szCs w:val="32"/>
        </w:rPr>
        <w:t>是突出过程管理。</w:t>
      </w:r>
      <w:r>
        <w:rPr>
          <w:rFonts w:hint="eastAsia" w:ascii="Times New Roman" w:hAnsi="Times New Roman" w:eastAsia="仿宋_GB2312" w:cs="Times New Roman"/>
          <w:kern w:val="0"/>
          <w:sz w:val="32"/>
          <w:szCs w:val="32"/>
          <w:lang w:val="en-US" w:eastAsia="zh-CN"/>
        </w:rPr>
        <w:t>完善</w:t>
      </w:r>
      <w:r>
        <w:rPr>
          <w:rFonts w:ascii="Times New Roman" w:hAnsi="Times New Roman" w:eastAsia="仿宋_GB2312" w:cs="Times New Roman"/>
          <w:kern w:val="0"/>
          <w:sz w:val="32"/>
          <w:szCs w:val="32"/>
        </w:rPr>
        <w:t>首次注册、确认注册、变更注册</w:t>
      </w:r>
      <w:r>
        <w:rPr>
          <w:rFonts w:hint="eastAsia" w:ascii="Times New Roman" w:hAnsi="Times New Roman" w:eastAsia="仿宋_GB2312" w:cs="Times New Roman"/>
          <w:kern w:val="0"/>
          <w:sz w:val="32"/>
          <w:szCs w:val="32"/>
          <w:lang w:val="en-US" w:eastAsia="zh-CN"/>
        </w:rPr>
        <w:t>的办理所需材料和要求</w:t>
      </w:r>
      <w:r>
        <w:rPr>
          <w:rFonts w:ascii="Times New Roman" w:hAnsi="Times New Roman" w:eastAsia="仿宋_GB2312" w:cs="Times New Roman"/>
          <w:kern w:val="0"/>
          <w:sz w:val="32"/>
          <w:szCs w:val="32"/>
        </w:rPr>
        <w:t>，并</w:t>
      </w:r>
      <w:r>
        <w:rPr>
          <w:rFonts w:hint="eastAsia" w:ascii="Times New Roman" w:hAnsi="Times New Roman" w:eastAsia="仿宋_GB2312" w:cs="Times New Roman"/>
          <w:kern w:val="0"/>
          <w:sz w:val="32"/>
          <w:szCs w:val="32"/>
          <w:lang w:val="en-US" w:eastAsia="zh-CN"/>
        </w:rPr>
        <w:t>引入</w:t>
      </w:r>
      <w:r>
        <w:rPr>
          <w:rFonts w:ascii="Times New Roman" w:hAnsi="Times New Roman" w:eastAsia="仿宋_GB2312" w:cs="Times New Roman"/>
          <w:kern w:val="0"/>
          <w:sz w:val="32"/>
          <w:szCs w:val="32"/>
        </w:rPr>
        <w:t>注册优先权</w:t>
      </w:r>
      <w:r>
        <w:rPr>
          <w:rFonts w:hint="eastAsia" w:ascii="Times New Roman" w:hAnsi="Times New Roman" w:eastAsia="仿宋_GB2312" w:cs="Times New Roman"/>
          <w:kern w:val="0"/>
          <w:sz w:val="32"/>
          <w:szCs w:val="32"/>
          <w:lang w:val="en-US" w:eastAsia="zh-CN"/>
        </w:rPr>
        <w:t>和变更成绩划分机制</w:t>
      </w:r>
      <w:r>
        <w:rPr>
          <w:rFonts w:ascii="Times New Roman" w:hAnsi="Times New Roman" w:eastAsia="仿宋_GB2312" w:cs="Times New Roman"/>
          <w:kern w:val="0"/>
          <w:sz w:val="32"/>
          <w:szCs w:val="32"/>
        </w:rPr>
        <w:t>，保障运动员、注册单位和代表区的合法权益。</w:t>
      </w:r>
    </w:p>
    <w:p w14:paraId="041BB8D8">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eastAsia="zh-CN"/>
        </w:rPr>
        <w:t>五</w:t>
      </w:r>
      <w:r>
        <w:rPr>
          <w:rFonts w:ascii="Times New Roman" w:hAnsi="Times New Roman" w:eastAsia="仿宋_GB2312" w:cs="Times New Roman"/>
          <w:b/>
          <w:bCs/>
          <w:kern w:val="0"/>
          <w:sz w:val="32"/>
          <w:szCs w:val="32"/>
        </w:rPr>
        <w:t>是完善</w:t>
      </w:r>
      <w:r>
        <w:rPr>
          <w:rFonts w:hint="eastAsia" w:ascii="Times New Roman" w:hAnsi="Times New Roman" w:eastAsia="仿宋_GB2312" w:cs="Times New Roman"/>
          <w:b/>
          <w:bCs/>
          <w:kern w:val="0"/>
          <w:sz w:val="32"/>
          <w:szCs w:val="32"/>
          <w:lang w:val="en-US" w:eastAsia="zh-CN"/>
        </w:rPr>
        <w:t>监督管理</w:t>
      </w:r>
      <w:r>
        <w:rPr>
          <w:rFonts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对注册过程中的弄虚作假、违规注册等行为设定责任条款，明确处理流程，</w:t>
      </w:r>
      <w:r>
        <w:rPr>
          <w:rFonts w:hint="eastAsia" w:ascii="Times New Roman" w:hAnsi="Times New Roman" w:eastAsia="仿宋_GB2312" w:cs="Times New Roman"/>
          <w:kern w:val="0"/>
          <w:sz w:val="32"/>
          <w:szCs w:val="32"/>
          <w:lang w:val="en-US" w:eastAsia="zh-CN"/>
        </w:rPr>
        <w:t>规</w:t>
      </w:r>
      <w:r>
        <w:rPr>
          <w:rFonts w:ascii="Times New Roman" w:hAnsi="Times New Roman" w:eastAsia="仿宋_GB2312" w:cs="Times New Roman"/>
          <w:kern w:val="0"/>
          <w:sz w:val="32"/>
          <w:szCs w:val="32"/>
        </w:rPr>
        <w:t>范</w:t>
      </w:r>
      <w:r>
        <w:rPr>
          <w:rFonts w:hint="eastAsia" w:ascii="Times New Roman" w:hAnsi="Times New Roman" w:eastAsia="仿宋_GB2312" w:cs="Times New Roman"/>
          <w:kern w:val="0"/>
          <w:sz w:val="32"/>
          <w:szCs w:val="32"/>
          <w:lang w:val="en-US" w:eastAsia="zh-CN"/>
        </w:rPr>
        <w:t>处分</w:t>
      </w:r>
      <w:r>
        <w:rPr>
          <w:rFonts w:ascii="Times New Roman" w:hAnsi="Times New Roman" w:eastAsia="仿宋_GB2312" w:cs="Times New Roman"/>
          <w:kern w:val="0"/>
          <w:sz w:val="32"/>
          <w:szCs w:val="32"/>
        </w:rPr>
        <w:t>程序，</w:t>
      </w:r>
      <w:r>
        <w:rPr>
          <w:rFonts w:hint="eastAsia" w:ascii="Times New Roman" w:hAnsi="Times New Roman" w:eastAsia="仿宋_GB2312" w:cs="Times New Roman"/>
          <w:kern w:val="0"/>
          <w:sz w:val="32"/>
          <w:szCs w:val="32"/>
          <w:lang w:val="en-US" w:eastAsia="zh-CN"/>
        </w:rPr>
        <w:t>健全</w:t>
      </w:r>
      <w:r>
        <w:rPr>
          <w:rFonts w:ascii="Times New Roman" w:hAnsi="Times New Roman" w:eastAsia="仿宋_GB2312" w:cs="Times New Roman"/>
          <w:kern w:val="0"/>
          <w:sz w:val="32"/>
          <w:szCs w:val="32"/>
        </w:rPr>
        <w:t>责任追究</w:t>
      </w:r>
      <w:r>
        <w:rPr>
          <w:rFonts w:hint="eastAsia" w:ascii="Times New Roman" w:hAnsi="Times New Roman" w:eastAsia="仿宋_GB2312" w:cs="Times New Roman"/>
          <w:kern w:val="0"/>
          <w:sz w:val="32"/>
          <w:szCs w:val="32"/>
          <w:lang w:eastAsia="zh-CN"/>
        </w:rPr>
        <w:t>机制，</w:t>
      </w:r>
      <w:r>
        <w:rPr>
          <w:rFonts w:ascii="Times New Roman" w:hAnsi="Times New Roman" w:eastAsia="仿宋_GB2312" w:cs="Times New Roman"/>
          <w:kern w:val="0"/>
          <w:sz w:val="32"/>
          <w:szCs w:val="32"/>
        </w:rPr>
        <w:t>维护注册秩序</w:t>
      </w:r>
      <w:r>
        <w:rPr>
          <w:rFonts w:hint="eastAsia" w:ascii="Times New Roman" w:hAnsi="Times New Roman" w:eastAsia="仿宋_GB2312" w:cs="Times New Roman"/>
          <w:kern w:val="0"/>
          <w:sz w:val="32"/>
          <w:szCs w:val="32"/>
          <w:lang w:val="en-US" w:eastAsia="zh-CN"/>
        </w:rPr>
        <w:t>和监管体系</w:t>
      </w:r>
      <w:r>
        <w:rPr>
          <w:rFonts w:ascii="Times New Roman" w:hAnsi="Times New Roman" w:eastAsia="仿宋_GB2312" w:cs="Times New Roman"/>
          <w:kern w:val="0"/>
          <w:sz w:val="32"/>
          <w:szCs w:val="32"/>
        </w:rPr>
        <w:t>。</w:t>
      </w:r>
    </w:p>
    <w:p w14:paraId="30A25D1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Times New Roman"/>
          <w:kern w:val="0"/>
          <w:sz w:val="32"/>
          <w:szCs w:val="32"/>
        </w:rPr>
      </w:pPr>
      <w:r>
        <w:rPr>
          <w:rFonts w:ascii="黑体" w:hAnsi="黑体" w:eastAsia="黑体" w:cs="Times New Roman"/>
          <w:kern w:val="0"/>
          <w:sz w:val="32"/>
          <w:szCs w:val="32"/>
        </w:rPr>
        <w:t>三、文件的主要内容</w:t>
      </w:r>
    </w:p>
    <w:p w14:paraId="10CE251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注册办法（征求意见稿）</w:t>
      </w:r>
      <w:r>
        <w:rPr>
          <w:rFonts w:hint="eastAsia" w:ascii="Times New Roman" w:hAnsi="Times New Roman" w:eastAsia="仿宋_GB2312" w:cs="Times New Roman"/>
          <w:kern w:val="0"/>
          <w:sz w:val="32"/>
          <w:szCs w:val="32"/>
        </w:rPr>
        <w:t>》共设六章29条，全面规范本市青少年运动员注册工作的</w:t>
      </w:r>
      <w:r>
        <w:rPr>
          <w:rFonts w:hint="eastAsia" w:ascii="Times New Roman" w:hAnsi="Times New Roman" w:eastAsia="仿宋_GB2312" w:cs="Times New Roman"/>
          <w:kern w:val="0"/>
          <w:sz w:val="32"/>
          <w:szCs w:val="32"/>
          <w:lang w:val="en-US" w:eastAsia="zh-CN"/>
        </w:rPr>
        <w:t>基本</w:t>
      </w:r>
      <w:r>
        <w:rPr>
          <w:rFonts w:hint="eastAsia" w:ascii="Times New Roman" w:hAnsi="Times New Roman" w:eastAsia="仿宋_GB2312" w:cs="Times New Roman"/>
          <w:kern w:val="0"/>
          <w:sz w:val="32"/>
          <w:szCs w:val="32"/>
        </w:rPr>
        <w:t>制度与执行流程，主要内容如下：</w:t>
      </w:r>
    </w:p>
    <w:p w14:paraId="1288855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第一章总则，</w:t>
      </w:r>
      <w:r>
        <w:rPr>
          <w:rFonts w:hint="eastAsia" w:ascii="Times New Roman" w:hAnsi="Times New Roman" w:eastAsia="仿宋_GB2312" w:cs="Times New Roman"/>
          <w:kern w:val="0"/>
          <w:sz w:val="32"/>
          <w:szCs w:val="32"/>
        </w:rPr>
        <w:t>明确</w:t>
      </w:r>
      <w:r>
        <w:rPr>
          <w:rFonts w:hint="eastAsia" w:ascii="Times New Roman" w:hAnsi="Times New Roman" w:eastAsia="仿宋_GB2312" w:cs="Times New Roman"/>
          <w:kern w:val="0"/>
          <w:sz w:val="32"/>
          <w:szCs w:val="32"/>
          <w:lang w:val="en-US" w:eastAsia="zh-CN"/>
        </w:rPr>
        <w:t>制度的制定</w:t>
      </w:r>
      <w:r>
        <w:rPr>
          <w:rFonts w:hint="eastAsia" w:ascii="Times New Roman" w:hAnsi="Times New Roman" w:eastAsia="仿宋_GB2312" w:cs="Times New Roman"/>
          <w:kern w:val="0"/>
          <w:sz w:val="32"/>
          <w:szCs w:val="32"/>
        </w:rPr>
        <w:t>目的</w:t>
      </w:r>
      <w:r>
        <w:rPr>
          <w:rFonts w:hint="eastAsia" w:ascii="Times New Roman" w:hAnsi="Times New Roman" w:eastAsia="仿宋_GB2312" w:cs="Times New Roman"/>
          <w:kern w:val="0"/>
          <w:sz w:val="32"/>
          <w:szCs w:val="32"/>
          <w:lang w:val="en-US" w:eastAsia="zh-CN"/>
        </w:rPr>
        <w:t>与</w:t>
      </w:r>
      <w:r>
        <w:rPr>
          <w:rFonts w:hint="eastAsia" w:ascii="Times New Roman" w:hAnsi="Times New Roman" w:eastAsia="仿宋_GB2312" w:cs="Times New Roman"/>
          <w:kern w:val="0"/>
          <w:sz w:val="32"/>
          <w:szCs w:val="32"/>
        </w:rPr>
        <w:t>依据、基本原则、定义、适用范围、注册权益及各部门职责</w:t>
      </w:r>
      <w:r>
        <w:rPr>
          <w:rFonts w:hint="eastAsia" w:ascii="Times New Roman" w:hAnsi="Times New Roman" w:eastAsia="仿宋_GB2312" w:cs="Times New Roman"/>
          <w:kern w:val="0"/>
          <w:sz w:val="32"/>
          <w:szCs w:val="32"/>
          <w:lang w:eastAsia="zh-CN"/>
        </w:rPr>
        <w:t>，确立注册工作制度框架。</w:t>
      </w:r>
    </w:p>
    <w:p w14:paraId="0879CD8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kern w:val="0"/>
          <w:sz w:val="32"/>
          <w:szCs w:val="32"/>
          <w:lang w:val="en-US"/>
        </w:rPr>
      </w:pPr>
      <w:r>
        <w:rPr>
          <w:rFonts w:hint="eastAsia" w:ascii="Times New Roman" w:hAnsi="Times New Roman" w:eastAsia="仿宋_GB2312" w:cs="Times New Roman"/>
          <w:kern w:val="0"/>
          <w:sz w:val="32"/>
          <w:szCs w:val="32"/>
          <w:lang w:val="en-US" w:eastAsia="zh-CN"/>
        </w:rPr>
        <w:t>第二章注册条件，明确注册单位类别为体育运动学校、学校体育“一条龙”项目布局学校和社会体育机构，对三类单位所注册青少年运动员对应代表区的规则也作出相应规定。明确注册对象分为本市在读学生、本市户籍青少年、外省市儿童和引进体育人才四类，并提出相应资格要求。同时规定每名运动员最多注册两个项目，允许不同项目在不同单位和代表区注册。</w:t>
      </w:r>
    </w:p>
    <w:p w14:paraId="7E88673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第三章</w:t>
      </w:r>
      <w:r>
        <w:rPr>
          <w:rFonts w:hint="eastAsia" w:ascii="Times New Roman" w:hAnsi="Times New Roman" w:eastAsia="仿宋_GB2312" w:cs="Times New Roman"/>
          <w:kern w:val="0"/>
          <w:sz w:val="32"/>
          <w:szCs w:val="32"/>
        </w:rPr>
        <w:t>注册程序</w:t>
      </w:r>
      <w:r>
        <w:rPr>
          <w:rFonts w:hint="eastAsia" w:ascii="Times New Roman" w:hAnsi="Times New Roman" w:eastAsia="仿宋_GB2312" w:cs="Times New Roman"/>
          <w:kern w:val="0"/>
          <w:sz w:val="32"/>
          <w:szCs w:val="32"/>
          <w:lang w:eastAsia="zh-CN"/>
        </w:rPr>
        <w:t>，规定注册工作每年</w:t>
      </w:r>
      <w:r>
        <w:rPr>
          <w:rFonts w:hint="eastAsia" w:ascii="Times New Roman" w:hAnsi="Times New Roman" w:eastAsia="仿宋_GB2312" w:cs="Times New Roman"/>
          <w:kern w:val="0"/>
          <w:sz w:val="32"/>
          <w:szCs w:val="32"/>
          <w:lang w:val="en-US" w:eastAsia="zh-CN"/>
        </w:rPr>
        <w:t>开展</w:t>
      </w:r>
      <w:r>
        <w:rPr>
          <w:rFonts w:hint="eastAsia" w:ascii="Times New Roman" w:hAnsi="Times New Roman" w:eastAsia="仿宋_GB2312" w:cs="Times New Roman"/>
          <w:kern w:val="0"/>
          <w:sz w:val="32"/>
          <w:szCs w:val="32"/>
          <w:lang w:eastAsia="zh-CN"/>
        </w:rPr>
        <w:t>两次（逢市运会年</w:t>
      </w:r>
      <w:r>
        <w:rPr>
          <w:rFonts w:hint="eastAsia" w:ascii="Times New Roman" w:hAnsi="Times New Roman" w:eastAsia="仿宋_GB2312" w:cs="Times New Roman"/>
          <w:kern w:val="0"/>
          <w:sz w:val="32"/>
          <w:szCs w:val="32"/>
          <w:lang w:val="en-US" w:eastAsia="zh-CN"/>
        </w:rPr>
        <w:t>开展</w:t>
      </w:r>
      <w:r>
        <w:rPr>
          <w:rFonts w:hint="eastAsia" w:ascii="Times New Roman" w:hAnsi="Times New Roman" w:eastAsia="仿宋_GB2312" w:cs="Times New Roman"/>
          <w:kern w:val="0"/>
          <w:sz w:val="32"/>
          <w:szCs w:val="32"/>
          <w:lang w:eastAsia="zh-CN"/>
        </w:rPr>
        <w:t>一次）。</w:t>
      </w:r>
      <w:r>
        <w:rPr>
          <w:rFonts w:hint="eastAsia" w:ascii="Times New Roman" w:hAnsi="Times New Roman" w:eastAsia="仿宋_GB2312" w:cs="Times New Roman"/>
          <w:kern w:val="0"/>
          <w:sz w:val="32"/>
          <w:szCs w:val="32"/>
          <w:lang w:val="en-US" w:eastAsia="zh-CN"/>
        </w:rPr>
        <w:t>细化注册流程涉及的各单位职责分工与工作步骤。明确青少年运动员首次注册须签订《上海市青少年运动员参赛代表资格协议书》并提交身份证件、学籍或户籍类证明材料，后续年度办理确认注册。协议期满后，设立注册优先权，保障原注册单位对运动员培养成果的合理权益。</w:t>
      </w:r>
    </w:p>
    <w:p w14:paraId="2647AB46">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第四章</w:t>
      </w:r>
      <w:r>
        <w:rPr>
          <w:rFonts w:hint="eastAsia" w:ascii="Times New Roman" w:hAnsi="Times New Roman" w:eastAsia="仿宋_GB2312" w:cs="Times New Roman"/>
          <w:kern w:val="0"/>
          <w:sz w:val="32"/>
          <w:szCs w:val="32"/>
        </w:rPr>
        <w:t>变更注册</w:t>
      </w:r>
      <w:r>
        <w:rPr>
          <w:rFonts w:hint="eastAsia" w:ascii="Times New Roman" w:hAnsi="Times New Roman" w:eastAsia="仿宋_GB2312" w:cs="Times New Roman"/>
          <w:kern w:val="0"/>
          <w:sz w:val="32"/>
          <w:szCs w:val="32"/>
          <w:lang w:eastAsia="zh-CN"/>
        </w:rPr>
        <w:t>，明确</w:t>
      </w:r>
      <w:r>
        <w:rPr>
          <w:rFonts w:hint="eastAsia" w:ascii="Times New Roman" w:hAnsi="Times New Roman" w:eastAsia="仿宋_GB2312" w:cs="Times New Roman"/>
          <w:kern w:val="0"/>
          <w:sz w:val="32"/>
          <w:szCs w:val="32"/>
          <w:lang w:val="en-US" w:eastAsia="zh-CN"/>
        </w:rPr>
        <w:t>如发生</w:t>
      </w:r>
      <w:r>
        <w:rPr>
          <w:rFonts w:hint="eastAsia" w:ascii="Times New Roman" w:hAnsi="Times New Roman" w:eastAsia="仿宋_GB2312" w:cs="Times New Roman"/>
          <w:kern w:val="0"/>
          <w:sz w:val="32"/>
          <w:szCs w:val="32"/>
          <w:lang w:eastAsia="zh-CN"/>
        </w:rPr>
        <w:t>跨区升学、转学、输送、搬迁、交流</w:t>
      </w:r>
      <w:r>
        <w:rPr>
          <w:rFonts w:hint="eastAsia" w:ascii="Times New Roman" w:hAnsi="Times New Roman" w:eastAsia="仿宋_GB2312" w:cs="Times New Roman"/>
          <w:kern w:val="0"/>
          <w:sz w:val="32"/>
          <w:szCs w:val="32"/>
          <w:lang w:val="en-US" w:eastAsia="zh-CN"/>
        </w:rPr>
        <w:t>或因注册优先权期满</w:t>
      </w:r>
      <w:r>
        <w:rPr>
          <w:rFonts w:hint="eastAsia" w:ascii="Times New Roman" w:hAnsi="Times New Roman" w:eastAsia="仿宋_GB2312" w:cs="Times New Roman"/>
          <w:kern w:val="0"/>
          <w:sz w:val="32"/>
          <w:szCs w:val="32"/>
          <w:lang w:eastAsia="zh-CN"/>
        </w:rPr>
        <w:t>等情况，</w:t>
      </w:r>
      <w:r>
        <w:rPr>
          <w:rFonts w:hint="eastAsia" w:ascii="Times New Roman" w:hAnsi="Times New Roman" w:eastAsia="仿宋_GB2312" w:cs="Times New Roman"/>
          <w:kern w:val="0"/>
          <w:sz w:val="32"/>
          <w:szCs w:val="32"/>
          <w:lang w:val="en-US" w:eastAsia="zh-CN"/>
        </w:rPr>
        <w:t>青少年</w:t>
      </w:r>
      <w:r>
        <w:rPr>
          <w:rFonts w:hint="eastAsia" w:ascii="Times New Roman" w:hAnsi="Times New Roman" w:eastAsia="仿宋_GB2312" w:cs="Times New Roman"/>
          <w:kern w:val="0"/>
          <w:sz w:val="32"/>
          <w:szCs w:val="32"/>
          <w:lang w:eastAsia="zh-CN"/>
        </w:rPr>
        <w:t>运动员可</w:t>
      </w:r>
      <w:r>
        <w:rPr>
          <w:rFonts w:hint="eastAsia" w:ascii="Times New Roman" w:hAnsi="Times New Roman" w:eastAsia="仿宋_GB2312" w:cs="Times New Roman"/>
          <w:kern w:val="0"/>
          <w:sz w:val="32"/>
          <w:szCs w:val="32"/>
          <w:lang w:val="en-US" w:eastAsia="zh-CN"/>
        </w:rPr>
        <w:t>进行</w:t>
      </w:r>
      <w:r>
        <w:rPr>
          <w:rFonts w:hint="eastAsia" w:ascii="Times New Roman" w:hAnsi="Times New Roman" w:eastAsia="仿宋_GB2312" w:cs="Times New Roman"/>
          <w:kern w:val="0"/>
          <w:sz w:val="32"/>
          <w:szCs w:val="32"/>
          <w:lang w:eastAsia="zh-CN"/>
        </w:rPr>
        <w:t>变更注册，并对变更注册的条件、流程和材料提出具体要求，对变更</w:t>
      </w:r>
      <w:r>
        <w:rPr>
          <w:rFonts w:hint="eastAsia" w:ascii="Times New Roman" w:hAnsi="Times New Roman" w:eastAsia="仿宋_GB2312" w:cs="Times New Roman"/>
          <w:kern w:val="0"/>
          <w:sz w:val="32"/>
          <w:szCs w:val="32"/>
          <w:lang w:val="en-US" w:eastAsia="zh-CN"/>
        </w:rPr>
        <w:t>后</w:t>
      </w:r>
      <w:r>
        <w:rPr>
          <w:rFonts w:hint="eastAsia" w:ascii="Times New Roman" w:hAnsi="Times New Roman" w:eastAsia="仿宋_GB2312" w:cs="Times New Roman"/>
          <w:kern w:val="0"/>
          <w:sz w:val="32"/>
          <w:szCs w:val="32"/>
          <w:lang w:eastAsia="zh-CN"/>
        </w:rPr>
        <w:t>的比赛成绩归属也</w:t>
      </w:r>
      <w:r>
        <w:rPr>
          <w:rFonts w:hint="eastAsia" w:ascii="Times New Roman" w:hAnsi="Times New Roman" w:eastAsia="仿宋_GB2312" w:cs="Times New Roman"/>
          <w:kern w:val="0"/>
          <w:sz w:val="32"/>
          <w:szCs w:val="32"/>
          <w:lang w:val="en-US" w:eastAsia="zh-CN"/>
        </w:rPr>
        <w:t>做出</w:t>
      </w:r>
      <w:r>
        <w:rPr>
          <w:rFonts w:hint="eastAsia" w:ascii="Times New Roman" w:hAnsi="Times New Roman" w:eastAsia="仿宋_GB2312" w:cs="Times New Roman"/>
          <w:kern w:val="0"/>
          <w:sz w:val="32"/>
          <w:szCs w:val="32"/>
          <w:lang w:eastAsia="zh-CN"/>
        </w:rPr>
        <w:t>规范。</w:t>
      </w:r>
      <w:r>
        <w:rPr>
          <w:rFonts w:hint="eastAsia" w:ascii="Times New Roman" w:hAnsi="Times New Roman" w:eastAsia="仿宋_GB2312" w:cs="Times New Roman"/>
          <w:kern w:val="0"/>
          <w:sz w:val="32"/>
          <w:szCs w:val="32"/>
          <w:lang w:val="en-US" w:eastAsia="zh-CN"/>
        </w:rPr>
        <w:t>同时规定</w:t>
      </w:r>
      <w:r>
        <w:rPr>
          <w:rFonts w:hint="eastAsia" w:ascii="Times New Roman" w:hAnsi="Times New Roman" w:eastAsia="仿宋_GB2312" w:cs="Times New Roman"/>
          <w:kern w:val="0"/>
          <w:sz w:val="32"/>
          <w:szCs w:val="32"/>
          <w:lang w:eastAsia="zh-CN"/>
        </w:rPr>
        <w:t>运动员</w:t>
      </w:r>
      <w:r>
        <w:rPr>
          <w:rFonts w:hint="eastAsia" w:ascii="Times New Roman" w:hAnsi="Times New Roman" w:eastAsia="仿宋_GB2312" w:cs="Times New Roman"/>
          <w:kern w:val="0"/>
          <w:sz w:val="32"/>
          <w:szCs w:val="32"/>
          <w:lang w:val="en-US" w:eastAsia="zh-CN"/>
        </w:rPr>
        <w:t>因</w:t>
      </w:r>
      <w:r>
        <w:rPr>
          <w:rFonts w:hint="eastAsia" w:ascii="Times New Roman" w:hAnsi="Times New Roman" w:eastAsia="仿宋_GB2312" w:cs="Times New Roman"/>
          <w:kern w:val="0"/>
          <w:sz w:val="32"/>
          <w:szCs w:val="32"/>
          <w:lang w:eastAsia="zh-CN"/>
        </w:rPr>
        <w:t>交流</w:t>
      </w:r>
      <w:r>
        <w:rPr>
          <w:rFonts w:hint="eastAsia" w:ascii="Times New Roman" w:hAnsi="Times New Roman" w:eastAsia="仿宋_GB2312" w:cs="Times New Roman"/>
          <w:kern w:val="0"/>
          <w:sz w:val="32"/>
          <w:szCs w:val="32"/>
          <w:lang w:val="en-US" w:eastAsia="zh-CN"/>
        </w:rPr>
        <w:t>变更</w:t>
      </w:r>
      <w:r>
        <w:rPr>
          <w:rFonts w:hint="eastAsia" w:ascii="Times New Roman" w:hAnsi="Times New Roman" w:eastAsia="仿宋_GB2312" w:cs="Times New Roman"/>
          <w:kern w:val="0"/>
          <w:sz w:val="32"/>
          <w:szCs w:val="32"/>
          <w:lang w:eastAsia="zh-CN"/>
        </w:rPr>
        <w:t>注册后需满2年方可再次变更，</w:t>
      </w:r>
      <w:r>
        <w:rPr>
          <w:rFonts w:hint="eastAsia" w:ascii="Times New Roman" w:hAnsi="Times New Roman" w:eastAsia="仿宋_GB2312" w:cs="Times New Roman"/>
          <w:kern w:val="0"/>
          <w:sz w:val="32"/>
          <w:szCs w:val="32"/>
          <w:lang w:val="en-US" w:eastAsia="zh-CN"/>
        </w:rPr>
        <w:t>市属青少年高水平运动队在编运动员不得变更代表区，</w:t>
      </w:r>
      <w:r>
        <w:rPr>
          <w:rFonts w:hint="eastAsia" w:ascii="Times New Roman" w:hAnsi="Times New Roman" w:eastAsia="仿宋_GB2312" w:cs="Times New Roman"/>
          <w:kern w:val="0"/>
          <w:sz w:val="32"/>
          <w:szCs w:val="32"/>
          <w:lang w:eastAsia="zh-CN"/>
        </w:rPr>
        <w:t>进一步稳定注册秩序并保护原注册单位权益。</w:t>
      </w:r>
    </w:p>
    <w:p w14:paraId="55E98F9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第五章</w:t>
      </w:r>
      <w:r>
        <w:rPr>
          <w:rFonts w:hint="eastAsia" w:ascii="Times New Roman" w:hAnsi="Times New Roman" w:eastAsia="仿宋_GB2312" w:cs="Times New Roman"/>
          <w:kern w:val="0"/>
          <w:sz w:val="32"/>
          <w:szCs w:val="32"/>
        </w:rPr>
        <w:t>监督管理</w:t>
      </w:r>
      <w:r>
        <w:rPr>
          <w:rFonts w:hint="eastAsia" w:ascii="Times New Roman" w:hAnsi="Times New Roman" w:eastAsia="仿宋_GB2312" w:cs="Times New Roman"/>
          <w:kern w:val="0"/>
          <w:sz w:val="32"/>
          <w:szCs w:val="32"/>
          <w:lang w:eastAsia="zh-CN"/>
        </w:rPr>
        <w:t>，强化了对注册过程中违规行为的监管，分别对运动员、</w:t>
      </w:r>
      <w:r>
        <w:rPr>
          <w:rFonts w:hint="eastAsia" w:ascii="Times New Roman" w:hAnsi="Times New Roman" w:eastAsia="仿宋_GB2312" w:cs="Times New Roman"/>
          <w:kern w:val="0"/>
          <w:sz w:val="32"/>
          <w:szCs w:val="32"/>
          <w:lang w:val="en-US" w:eastAsia="zh-CN"/>
        </w:rPr>
        <w:t>相关工作人员</w:t>
      </w:r>
      <w:r>
        <w:rPr>
          <w:rFonts w:hint="eastAsia" w:ascii="Times New Roman" w:hAnsi="Times New Roman" w:eastAsia="仿宋_GB2312" w:cs="Times New Roman"/>
          <w:kern w:val="0"/>
          <w:sz w:val="32"/>
          <w:szCs w:val="32"/>
          <w:lang w:eastAsia="zh-CN"/>
        </w:rPr>
        <w:t>、注册单位及注册相关工作人员设定</w:t>
      </w:r>
      <w:r>
        <w:rPr>
          <w:rFonts w:hint="eastAsia" w:ascii="Times New Roman" w:hAnsi="Times New Roman" w:eastAsia="仿宋_GB2312" w:cs="Times New Roman"/>
          <w:kern w:val="0"/>
          <w:sz w:val="32"/>
          <w:szCs w:val="32"/>
          <w:lang w:val="en-US" w:eastAsia="zh-CN"/>
        </w:rPr>
        <w:t>处分</w:t>
      </w:r>
      <w:r>
        <w:rPr>
          <w:rFonts w:hint="eastAsia" w:ascii="Times New Roman" w:hAnsi="Times New Roman" w:eastAsia="仿宋_GB2312" w:cs="Times New Roman"/>
          <w:kern w:val="0"/>
          <w:sz w:val="32"/>
          <w:szCs w:val="32"/>
          <w:lang w:eastAsia="zh-CN"/>
        </w:rPr>
        <w:t>措施。同时建立了申诉、举报、行政复议和体育仲裁等多元争议处理机制，确保注册工作的公正、公平和法治化。</w:t>
      </w:r>
    </w:p>
    <w:p w14:paraId="638F022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第六章附则，明确</w:t>
      </w:r>
      <w:r>
        <w:rPr>
          <w:rFonts w:hint="eastAsia" w:ascii="Times New Roman" w:hAnsi="Times New Roman" w:eastAsia="仿宋_GB2312" w:cs="Times New Roman"/>
          <w:kern w:val="0"/>
          <w:sz w:val="32"/>
          <w:szCs w:val="32"/>
          <w:lang w:val="en-US" w:eastAsia="zh-CN"/>
        </w:rPr>
        <w:t>文件</w:t>
      </w:r>
      <w:r>
        <w:rPr>
          <w:rFonts w:hint="eastAsia" w:ascii="Times New Roman" w:hAnsi="Times New Roman" w:eastAsia="仿宋_GB2312" w:cs="Times New Roman"/>
          <w:kern w:val="0"/>
          <w:sz w:val="32"/>
          <w:szCs w:val="32"/>
        </w:rPr>
        <w:t>实施日期与相关政策衔接安排。</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5826998"/>
      <w:docPartObj>
        <w:docPartGallery w:val="autotext"/>
      </w:docPartObj>
    </w:sdtPr>
    <w:sdtContent>
      <w:p w14:paraId="1772E87F">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EC9081C">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74"/>
    <w:rsid w:val="00002DCF"/>
    <w:rsid w:val="00004D78"/>
    <w:rsid w:val="0001660E"/>
    <w:rsid w:val="000215CE"/>
    <w:rsid w:val="000270C7"/>
    <w:rsid w:val="00061E13"/>
    <w:rsid w:val="00074330"/>
    <w:rsid w:val="000974C1"/>
    <w:rsid w:val="000A32B5"/>
    <w:rsid w:val="000A5AF4"/>
    <w:rsid w:val="000B2DDC"/>
    <w:rsid w:val="000F6DA3"/>
    <w:rsid w:val="00114A7C"/>
    <w:rsid w:val="00153EA6"/>
    <w:rsid w:val="001565E1"/>
    <w:rsid w:val="00157722"/>
    <w:rsid w:val="00164723"/>
    <w:rsid w:val="00167C1A"/>
    <w:rsid w:val="001826EC"/>
    <w:rsid w:val="0018315B"/>
    <w:rsid w:val="00191072"/>
    <w:rsid w:val="001A2763"/>
    <w:rsid w:val="001B1B2A"/>
    <w:rsid w:val="001B7E7E"/>
    <w:rsid w:val="001C40F1"/>
    <w:rsid w:val="002066EB"/>
    <w:rsid w:val="00211579"/>
    <w:rsid w:val="002448F2"/>
    <w:rsid w:val="00263DF6"/>
    <w:rsid w:val="002A2616"/>
    <w:rsid w:val="002A33A8"/>
    <w:rsid w:val="002A6541"/>
    <w:rsid w:val="002A7253"/>
    <w:rsid w:val="002E0FA7"/>
    <w:rsid w:val="002E11E9"/>
    <w:rsid w:val="003364B7"/>
    <w:rsid w:val="00336727"/>
    <w:rsid w:val="00350FE1"/>
    <w:rsid w:val="003578DE"/>
    <w:rsid w:val="003600C7"/>
    <w:rsid w:val="00364A45"/>
    <w:rsid w:val="003655A5"/>
    <w:rsid w:val="0038440B"/>
    <w:rsid w:val="00393DBC"/>
    <w:rsid w:val="003C25D0"/>
    <w:rsid w:val="003C5B39"/>
    <w:rsid w:val="003D0CCA"/>
    <w:rsid w:val="003F52A4"/>
    <w:rsid w:val="0041279D"/>
    <w:rsid w:val="00427B44"/>
    <w:rsid w:val="0043547C"/>
    <w:rsid w:val="0044492D"/>
    <w:rsid w:val="00467E40"/>
    <w:rsid w:val="00486559"/>
    <w:rsid w:val="00486994"/>
    <w:rsid w:val="005013AB"/>
    <w:rsid w:val="00515D3D"/>
    <w:rsid w:val="0053325C"/>
    <w:rsid w:val="005A1D80"/>
    <w:rsid w:val="005A7B07"/>
    <w:rsid w:val="005C2900"/>
    <w:rsid w:val="005C336F"/>
    <w:rsid w:val="005C3ADF"/>
    <w:rsid w:val="005E0A0A"/>
    <w:rsid w:val="005F044E"/>
    <w:rsid w:val="00606B39"/>
    <w:rsid w:val="00627623"/>
    <w:rsid w:val="00642EE7"/>
    <w:rsid w:val="00670D7B"/>
    <w:rsid w:val="00681E7C"/>
    <w:rsid w:val="00691EAC"/>
    <w:rsid w:val="006C1F71"/>
    <w:rsid w:val="006D1B9C"/>
    <w:rsid w:val="006E23D7"/>
    <w:rsid w:val="007044CA"/>
    <w:rsid w:val="007211CF"/>
    <w:rsid w:val="00742C8B"/>
    <w:rsid w:val="0077624D"/>
    <w:rsid w:val="00786E22"/>
    <w:rsid w:val="00794701"/>
    <w:rsid w:val="007D50A2"/>
    <w:rsid w:val="00803A38"/>
    <w:rsid w:val="0081532B"/>
    <w:rsid w:val="00836EFB"/>
    <w:rsid w:val="00853AE5"/>
    <w:rsid w:val="0086018E"/>
    <w:rsid w:val="008800B0"/>
    <w:rsid w:val="008A2707"/>
    <w:rsid w:val="008B6D65"/>
    <w:rsid w:val="008D137F"/>
    <w:rsid w:val="008E1C46"/>
    <w:rsid w:val="008F3517"/>
    <w:rsid w:val="008F4756"/>
    <w:rsid w:val="00921D78"/>
    <w:rsid w:val="00943090"/>
    <w:rsid w:val="00984A98"/>
    <w:rsid w:val="0099657F"/>
    <w:rsid w:val="009C3802"/>
    <w:rsid w:val="009D7643"/>
    <w:rsid w:val="009F71D3"/>
    <w:rsid w:val="00A075CB"/>
    <w:rsid w:val="00A10B74"/>
    <w:rsid w:val="00A6502F"/>
    <w:rsid w:val="00AF52AA"/>
    <w:rsid w:val="00B3658C"/>
    <w:rsid w:val="00B54E91"/>
    <w:rsid w:val="00B75287"/>
    <w:rsid w:val="00B85CF7"/>
    <w:rsid w:val="00B927F0"/>
    <w:rsid w:val="00BC26BF"/>
    <w:rsid w:val="00BC32BD"/>
    <w:rsid w:val="00C248AA"/>
    <w:rsid w:val="00C31B3A"/>
    <w:rsid w:val="00C456FB"/>
    <w:rsid w:val="00C47097"/>
    <w:rsid w:val="00C47E1B"/>
    <w:rsid w:val="00C64EA9"/>
    <w:rsid w:val="00CD3F84"/>
    <w:rsid w:val="00CE0B4D"/>
    <w:rsid w:val="00D056B9"/>
    <w:rsid w:val="00D1236B"/>
    <w:rsid w:val="00D40554"/>
    <w:rsid w:val="00D55E2F"/>
    <w:rsid w:val="00D63948"/>
    <w:rsid w:val="00D7767E"/>
    <w:rsid w:val="00DC5C49"/>
    <w:rsid w:val="00DD061B"/>
    <w:rsid w:val="00DD4FB2"/>
    <w:rsid w:val="00E22FCC"/>
    <w:rsid w:val="00E54B4D"/>
    <w:rsid w:val="00E5744D"/>
    <w:rsid w:val="00E6408B"/>
    <w:rsid w:val="00E83EAB"/>
    <w:rsid w:val="00E95BD7"/>
    <w:rsid w:val="00EC3243"/>
    <w:rsid w:val="00ED5172"/>
    <w:rsid w:val="00EE708A"/>
    <w:rsid w:val="00EF5F7D"/>
    <w:rsid w:val="00F141E2"/>
    <w:rsid w:val="00F14B77"/>
    <w:rsid w:val="00F272C0"/>
    <w:rsid w:val="00F32FDB"/>
    <w:rsid w:val="00F47393"/>
    <w:rsid w:val="00F72071"/>
    <w:rsid w:val="00FA0E5C"/>
    <w:rsid w:val="00FD32B5"/>
    <w:rsid w:val="01C41E5E"/>
    <w:rsid w:val="04730898"/>
    <w:rsid w:val="055B681C"/>
    <w:rsid w:val="09582AD2"/>
    <w:rsid w:val="09F623DA"/>
    <w:rsid w:val="0A801C83"/>
    <w:rsid w:val="0ABF74D6"/>
    <w:rsid w:val="0B2834C0"/>
    <w:rsid w:val="0B5568DF"/>
    <w:rsid w:val="0B6072B8"/>
    <w:rsid w:val="0BA92DA1"/>
    <w:rsid w:val="0C5B233E"/>
    <w:rsid w:val="0CBB4B8B"/>
    <w:rsid w:val="0D9773A6"/>
    <w:rsid w:val="0DDA3736"/>
    <w:rsid w:val="0EF64AD6"/>
    <w:rsid w:val="0F2509E1"/>
    <w:rsid w:val="12BD28A3"/>
    <w:rsid w:val="12F526EB"/>
    <w:rsid w:val="12FC6E07"/>
    <w:rsid w:val="14AD5701"/>
    <w:rsid w:val="150B3E83"/>
    <w:rsid w:val="176302F9"/>
    <w:rsid w:val="1AC75042"/>
    <w:rsid w:val="1BA14352"/>
    <w:rsid w:val="1CE11FE2"/>
    <w:rsid w:val="1D3A2396"/>
    <w:rsid w:val="1D8334A3"/>
    <w:rsid w:val="1D9B5B7E"/>
    <w:rsid w:val="200A5C45"/>
    <w:rsid w:val="21367EB6"/>
    <w:rsid w:val="21B10818"/>
    <w:rsid w:val="24223E20"/>
    <w:rsid w:val="242E3524"/>
    <w:rsid w:val="242F51F8"/>
    <w:rsid w:val="245A4F82"/>
    <w:rsid w:val="25FF1B34"/>
    <w:rsid w:val="29FA4AED"/>
    <w:rsid w:val="2BE84159"/>
    <w:rsid w:val="2E36678D"/>
    <w:rsid w:val="324E3C27"/>
    <w:rsid w:val="32690927"/>
    <w:rsid w:val="32BE1E5F"/>
    <w:rsid w:val="32DA06E0"/>
    <w:rsid w:val="32DB74D3"/>
    <w:rsid w:val="341B1908"/>
    <w:rsid w:val="3AAF547F"/>
    <w:rsid w:val="3BA1225B"/>
    <w:rsid w:val="3CD02135"/>
    <w:rsid w:val="3D457E42"/>
    <w:rsid w:val="3F4A5777"/>
    <w:rsid w:val="402A652E"/>
    <w:rsid w:val="406E51FA"/>
    <w:rsid w:val="40E1035D"/>
    <w:rsid w:val="41344930"/>
    <w:rsid w:val="42024776"/>
    <w:rsid w:val="47626808"/>
    <w:rsid w:val="47685334"/>
    <w:rsid w:val="47896B77"/>
    <w:rsid w:val="494374BA"/>
    <w:rsid w:val="4A1F7CEC"/>
    <w:rsid w:val="4A713891"/>
    <w:rsid w:val="4A763F73"/>
    <w:rsid w:val="4E2F4487"/>
    <w:rsid w:val="4F4426B8"/>
    <w:rsid w:val="502C64EB"/>
    <w:rsid w:val="507212AC"/>
    <w:rsid w:val="514E347F"/>
    <w:rsid w:val="52BD6512"/>
    <w:rsid w:val="54F14BBA"/>
    <w:rsid w:val="574F5E1A"/>
    <w:rsid w:val="595F34BE"/>
    <w:rsid w:val="59DA3A4B"/>
    <w:rsid w:val="5A577FF1"/>
    <w:rsid w:val="5A893FD2"/>
    <w:rsid w:val="5B804F69"/>
    <w:rsid w:val="5BFE219A"/>
    <w:rsid w:val="5F314DD9"/>
    <w:rsid w:val="60DA29A7"/>
    <w:rsid w:val="623B1263"/>
    <w:rsid w:val="63ED2740"/>
    <w:rsid w:val="647F6BFD"/>
    <w:rsid w:val="650F11A4"/>
    <w:rsid w:val="65610523"/>
    <w:rsid w:val="68C1269E"/>
    <w:rsid w:val="69F44ECC"/>
    <w:rsid w:val="6B364C7D"/>
    <w:rsid w:val="6B843AB4"/>
    <w:rsid w:val="6EB0185E"/>
    <w:rsid w:val="6EB74911"/>
    <w:rsid w:val="7165678A"/>
    <w:rsid w:val="73530456"/>
    <w:rsid w:val="738D2861"/>
    <w:rsid w:val="74566390"/>
    <w:rsid w:val="746446E6"/>
    <w:rsid w:val="79DA35C0"/>
    <w:rsid w:val="79EB757B"/>
    <w:rsid w:val="79FF2AEC"/>
    <w:rsid w:val="7A293706"/>
    <w:rsid w:val="7ABD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7">
    <w:name w:val="Strong"/>
    <w:basedOn w:val="6"/>
    <w:qFormat/>
    <w:uiPriority w:val="22"/>
    <w:rPr>
      <w:b/>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1653</Words>
  <Characters>1660</Characters>
  <Lines>8</Lines>
  <Paragraphs>2</Paragraphs>
  <TotalTime>12</TotalTime>
  <ScaleCrop>false</ScaleCrop>
  <LinksUpToDate>false</LinksUpToDate>
  <CharactersWithSpaces>1660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2025-01-07T08:32:00Z</dcterms:created>
  <dc:creator>xiaolajiao</dc:creator>
  <cp:lastModifiedBy>休伯利安</cp:lastModifiedBy>
  <cp:lastPrinted>2025-01-22T05:42:00Z</cp:lastPrinted>
  <dcterms:modified xsi:type="dcterms:W3CDTF">2025-08-20T09:46:38Z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eyJoZGlkIjoiZmUyYzdlZDM3YTk3N2NhN2ZjNWIyYjkyNzI0ODllNjkiLCJ1c2VySWQiOiI0MDk4NTY1MjAifQ==</vt:lpwstr>
  </property>
  <property fmtid="{D5CDD505-2E9C-101B-9397-08002B2CF9AE}" pid="3" name="KSOProductBuildVer">
    <vt:lpwstr>2052-12.1.0.21915</vt:lpwstr>
  </property>
  <property fmtid="{D5CDD505-2E9C-101B-9397-08002B2CF9AE}" pid="4" name="ICV">
    <vt:lpwstr>D6CC8626886C44859ECB8684723E6F47_13</vt:lpwstr>
  </property>
</Properties>
</file>