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03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深学条例明要求，厉行节约践担当</w:t>
      </w:r>
    </w:p>
    <w:p w14:paraId="14CE5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——市社体（竞赛）中心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党支部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召开（扩大）学习会</w:t>
      </w:r>
    </w:p>
    <w:p w14:paraId="502DA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26C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为深入学习贯彻《党政机关厉行节约反对浪费条例》，进一步强化中心、体总秘书处党员、干部的节约意识和责任担当，推动各项工作高效开展。7月11日，市社体（竞赛）中心党支部召开（扩大）学习会。</w:t>
      </w:r>
    </w:p>
    <w:p w14:paraId="60CB9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133350</wp:posOffset>
            </wp:positionV>
            <wp:extent cx="5253990" cy="3940175"/>
            <wp:effectExtent l="0" t="0" r="3810" b="6985"/>
            <wp:wrapSquare wrapText="bothSides"/>
            <wp:docPr id="1026" name="图片 1" descr="c07694dd46f468709f2b459cee42b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c07694dd46f468709f2b459cee42b4c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79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伊始，中心综合办公室郑青慧同志围绕《党政机关厉行节约反对浪费条例》，结合上海市相关管理办法和中心规章制度，对条例中关于国内差旅、因公临时出国（境）、公务接待、公务用车、会议活动等方面的规定进行了详细的解读和阐述，深刻阐明了厉行节约、反对浪费对于党政机关作风建设、廉政建设以及促进资源合理利用的重要意义。此次解读不仅让中心及体总秘书处的全体党员、干部对条例有了全面且深入的理解，切实提升了大家在思想层面对这一工作的重视程度，更重要的是为大家在实际工作中规范行事提供了清晰的遵循和依据，确保各项工作有章可循、有据可依，推动厉行节约反对浪费的要求真正落到实处。</w:t>
      </w:r>
    </w:p>
    <w:p w14:paraId="64779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57150</wp:posOffset>
            </wp:positionV>
            <wp:extent cx="5253990" cy="3940175"/>
            <wp:effectExtent l="0" t="0" r="3810" b="6985"/>
            <wp:wrapSquare wrapText="bothSides"/>
            <wp:docPr id="1027" name="图片 2" descr="f44881095a965900f30385941ca5c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f44881095a965900f30385941ca5cef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90D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局系统中层干部培训班学习交流分享环节，中心两位参训干部结合培训所学，聚焦自身感悟，分享心得体会。高危项目部负责人韦玮玲同志将培训内容系统梳理为“强信念、守底线、塑内涵、增才干、重实践”五大板块，强调中层干部应当以创新为引擎、以信念定航向、以方法强能力、以警醒守底线，切实发挥其承上启下的关键作用。规划发展部负责人侯文山同志结合三次参训的经历和自身成长历程，对培训如何赋能中心“十五五”行动计划编制工作进行了分享，着重指出需运用 “以点带面” 的工作方法、“先主后次” 的工作原则、“实事求是” 的工作作风破解中心发展难题。两位干部将此次参训的所思、所得、所想，融入具体工作场景与职责使命，为全体干部打开视野，助推中心、体总秘书处干部共学共进、蓄力赋能。</w:t>
      </w:r>
    </w:p>
    <w:p w14:paraId="675D5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160020</wp:posOffset>
            </wp:positionV>
            <wp:extent cx="2388870" cy="1791970"/>
            <wp:effectExtent l="0" t="0" r="3810" b="6350"/>
            <wp:wrapSquare wrapText="bothSides"/>
            <wp:docPr id="1029" name="图片 4" descr="2039a042513c250873cd0519024355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2039a042513c250873cd0519024355d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8868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142875</wp:posOffset>
            </wp:positionV>
            <wp:extent cx="2433955" cy="1825625"/>
            <wp:effectExtent l="0" t="0" r="4445" b="3175"/>
            <wp:wrapSquare wrapText="bothSides"/>
            <wp:docPr id="1028" name="图片 3" descr="7837a11b7c89724875c319941fbd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 descr="7837a11b7c89724875c319941fbd360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0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此次党支部（扩大）学习会通过政策解读强基础、交流分享促提升，进一步统一了思想、凝聚了共识，以严实作风为上海体育高质量发展贡献力量。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0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796</Words>
  <Characters>797</Characters>
  <Paragraphs>11</Paragraphs>
  <TotalTime>150</TotalTime>
  <ScaleCrop>false</ScaleCrop>
  <LinksUpToDate>false</LinksUpToDate>
  <CharactersWithSpaces>801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2025-07-15T02:53:00Z</dcterms:created>
  <dc:creator>徐</dc:creator>
  <cp:lastModifiedBy>徐严</cp:lastModifiedBy>
  <dcterms:modified xsi:type="dcterms:W3CDTF">2025-07-28T08:15:34Z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59b3c8d5aa0e45f39ce52465d48feeeb_23</vt:lpwstr>
  </property>
  <property fmtid="{D5CDD505-2E9C-101B-9397-08002B2CF9AE}" pid="4" name="KSOTemplateDocerSaveRecord">
    <vt:lpwstr>eyJoZGlkIjoiMDI3ZDU3OTYzNjc5ZmUwODFmYjM1OGJmYzI3NjRkYjkiLCJ1c2VySWQiOiIxNTg5NzEwMTY3In0=</vt:lpwstr>
  </property>
</Properties>
</file>