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华文楷体" w:hAnsi="华文楷体" w:eastAsia="华文楷体" w:cs="华文楷体"/>
          <w:b/>
          <w:bCs/>
          <w:sz w:val="30"/>
          <w:szCs w:val="30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  <w:t>“华天·人马一心”小骑手总动员运动会来了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12月3日，上海市体育发展基金会体育文化专项基金公益支持的“华天·人马一心”小骑手总动员运动会在徐家汇体育公园举行。上海市体育局副局长宋慧、</w:t>
      </w:r>
      <w:bookmarkStart w:id="0" w:name="_GoBack"/>
      <w:bookmarkEnd w:id="0"/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上海市体育发展基金会理事长周炳华、秘书长沈华也受邀参加，同华天以及来自“马房管理挑战大赛”的参赛选手和线上招募的热爱马术运动的青少年共30组家庭，一起感受马术运动带来的快乐。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84455</wp:posOffset>
            </wp:positionV>
            <wp:extent cx="5266690" cy="3509645"/>
            <wp:effectExtent l="0" t="0" r="10160" b="14605"/>
            <wp:wrapNone/>
            <wp:docPr id="1" name="图片 1" descr="8fdcf43f8724c11b8ee7ab68ee3a9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dcf43f8724c11b8ee7ab68ee3a95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102870</wp:posOffset>
            </wp:positionV>
            <wp:extent cx="5266690" cy="3514090"/>
            <wp:effectExtent l="0" t="0" r="10160" b="10160"/>
            <wp:wrapNone/>
            <wp:docPr id="7" name="图片 7" descr="d60bbf01b2bfdb8888538b6ed7ac9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d60bbf01b2bfdb8888538b6ed7ac903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4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当天的活动由“小骑手总动员运动会”和“骑士华天分享会”两部分组成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小骑手总动员运动会预赛部分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是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将马房管理挑战大赛从线上延续到线下，穿马衣、装干草袋、魔法结，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考验参赛小骑手的马房管理熟练程度和参赛家庭的默契程度，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决赛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则是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盛装舞步赛、越野赛和场地障碍赛的“趣味版”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，让小骑手体验了一把奥运马术三项赛。而骑士华天分享会中，小骑手们则上演了十万个为什么之马术版。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53975</wp:posOffset>
            </wp:positionV>
            <wp:extent cx="5266690" cy="3509645"/>
            <wp:effectExtent l="0" t="0" r="10160" b="14605"/>
            <wp:wrapNone/>
            <wp:docPr id="6" name="图片 6" descr="cac7328be3fac0d0d1270bfbc1ad4f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ac7328be3fac0d0d1270bfbc1ad4f3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72390</wp:posOffset>
            </wp:positionV>
            <wp:extent cx="5266690" cy="3509645"/>
            <wp:effectExtent l="0" t="0" r="10160" b="14605"/>
            <wp:wrapNone/>
            <wp:docPr id="4" name="图片 4" descr="a6d83826e9cf879940cf3bbbe4292d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6d83826e9cf879940cf3bbbe4292d2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47625</wp:posOffset>
            </wp:positionV>
            <wp:extent cx="5266690" cy="3509645"/>
            <wp:effectExtent l="0" t="0" r="10160" b="14605"/>
            <wp:wrapNone/>
            <wp:docPr id="5" name="图片 5" descr="b868f9769c4ed084f85c23be24fc43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868f9769c4ed084f85c23be24fc437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9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3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</w:pP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“华天·人马一心”公益项目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作为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上海市体育发展基金会体育文化专项基金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自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2021年11月正式成立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以来的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首个资助项目，陆续推出“马语学前班”公开课、“华天来了”系列视频等丰富内容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。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接下来，华天及其团队带来的全新系列视频“OG与小白”将于今年年底正式上线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。该系列将邀请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三位经验丰富的小骑手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，他们将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各自带领一位从未接触过马术运动的亲友，一同去探索马术的</w:t>
      </w:r>
      <w:r>
        <w:rPr>
          <w:rFonts w:hint="eastAsia" w:ascii="华文楷体" w:hAnsi="华文楷体" w:eastAsia="华文楷体" w:cs="华文楷体"/>
          <w:sz w:val="24"/>
          <w:szCs w:val="24"/>
          <w:lang w:val="en-US" w:eastAsia="zh-CN"/>
        </w:rPr>
        <w:t>奇妙</w:t>
      </w:r>
      <w:r>
        <w:rPr>
          <w:rFonts w:hint="default" w:ascii="华文楷体" w:hAnsi="华文楷体" w:eastAsia="华文楷体" w:cs="华文楷体"/>
          <w:sz w:val="24"/>
          <w:szCs w:val="24"/>
          <w:lang w:val="en-US" w:eastAsia="zh-CN"/>
        </w:rPr>
        <w:t>世界。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857FECAC-1FF1-4F2E-8E36-6DE73761FEA8}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YTI5NDBlN2FjMmY2N2EwOWNmYzlhNTczZWI0MTIifQ=="/>
  </w:docVars>
  <w:rsids>
    <w:rsidRoot w:val="00000000"/>
    <w:rsid w:val="0F44530B"/>
    <w:rsid w:val="132F0080"/>
    <w:rsid w:val="2E953036"/>
    <w:rsid w:val="30C377F2"/>
    <w:rsid w:val="34AC10D9"/>
    <w:rsid w:val="4EA053B3"/>
    <w:rsid w:val="642072AD"/>
    <w:rsid w:val="68C8357C"/>
    <w:rsid w:val="6C944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2023-12-05T02:26:07Z</dcterms:created>
  <dc:creator>User</dc:creator>
  <cp:lastModifiedBy>小叶子</cp:lastModifiedBy>
  <cp:lastPrinted>2023-12-05T03:22:33Z</cp:lastPrinted>
  <dcterms:modified xsi:type="dcterms:W3CDTF">2023-12-05T03:23:56Z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0CAF4916BAE446DF81E380C9FDEDA4E6_12</vt:lpwstr>
  </property>
</Properties>
</file>