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8C7B">
      <w:pPr>
        <w:keepNext w:val="0"/>
        <w:keepLines w:val="0"/>
        <w:widowControl/>
        <w:suppressLineNumbers w:val="0"/>
        <w:jc w:val="center"/>
        <w:rPr>
          <w:rFonts w:hint="eastAsia" w:ascii="宋体" w:hAnsi="宋体" w:eastAsia="宋体" w:cs="宋体"/>
          <w:b/>
          <w:bCs/>
          <w:color w:val="auto"/>
          <w:sz w:val="32"/>
          <w:szCs w:val="32"/>
        </w:rPr>
      </w:pPr>
      <w:r>
        <w:rPr>
          <w:rFonts w:hint="eastAsia" w:ascii="宋体" w:hAnsi="宋体" w:eastAsia="宋体" w:cs="宋体"/>
          <w:b/>
          <w:bCs/>
          <w:i w:val="0"/>
          <w:iCs w:val="0"/>
          <w:caps w:val="0"/>
          <w:color w:val="auto"/>
          <w:spacing w:val="0"/>
          <w:kern w:val="0"/>
          <w:sz w:val="32"/>
          <w:szCs w:val="32"/>
          <w:u w:val="none"/>
          <w:shd w:val="clear" w:fill="FFFFFF"/>
          <w:lang w:val="en-US" w:eastAsia="zh-CN" w:bidi="ar"/>
        </w:rPr>
        <w:t>上海市体育发展基金会第五届理事会第六次会议顺利召开</w:t>
      </w:r>
    </w:p>
    <w:p w14:paraId="77D8D0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w:t>
      </w:r>
      <w:r>
        <w:rPr>
          <w:rFonts w:hint="eastAsia" w:ascii="宋体" w:hAnsi="宋体" w:eastAsia="宋体" w:cs="宋体"/>
          <w:sz w:val="28"/>
          <w:szCs w:val="28"/>
          <w:lang w:val="en-US" w:eastAsia="zh-CN"/>
        </w:rPr>
        <w:t>上午</w:t>
      </w:r>
      <w:r>
        <w:rPr>
          <w:rFonts w:hint="eastAsia" w:ascii="宋体" w:hAnsi="宋体" w:eastAsia="宋体" w:cs="宋体"/>
          <w:sz w:val="28"/>
          <w:szCs w:val="28"/>
        </w:rPr>
        <w:t>，上海市体育发展基金会第五届理事会第</w:t>
      </w:r>
      <w:r>
        <w:rPr>
          <w:rFonts w:hint="eastAsia" w:ascii="宋体" w:hAnsi="宋体" w:eastAsia="宋体" w:cs="宋体"/>
          <w:sz w:val="28"/>
          <w:szCs w:val="28"/>
          <w:lang w:val="en-US" w:eastAsia="zh-CN"/>
        </w:rPr>
        <w:t>六</w:t>
      </w:r>
      <w:r>
        <w:rPr>
          <w:rFonts w:hint="eastAsia" w:ascii="宋体" w:hAnsi="宋体" w:eastAsia="宋体" w:cs="宋体"/>
          <w:sz w:val="28"/>
          <w:szCs w:val="28"/>
        </w:rPr>
        <w:t>次会议在久事体育大厦召开。上海市体育发展基金会全体理事、监事参加了会议。</w:t>
      </w:r>
    </w:p>
    <w:p w14:paraId="18052C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会议对基金会2025年度的整体工作进行了总结和报告，审议通过了2026年度工作计划和相关预算经费，并就基金会新的合作项目和理事会成员增补等事项进行了讨论和审议。</w:t>
      </w:r>
      <w:bookmarkStart w:id="0" w:name="_GoBack"/>
      <w:bookmarkEnd w:id="0"/>
    </w:p>
    <w:p w14:paraId="32FB1D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会议认为，2025年基金会坚持党建引领，聚焦体育公益，在资金募集、项目实施、内部治理等方面成效显著。全年收支符合规定，公益项目涵盖体育关爱、竞技保障、全民健身及社会公益，管理规范透明，信息化迈上新台阶，品牌影响力持续提升。</w:t>
      </w:r>
    </w:p>
    <w:p w14:paraId="7DE3FF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未来，基金会将继续强化党建引领，创新“体育+公益”筹资模式，健全全流程规范治理，打造具影响力的公益品牌，深化数字赋能与人才支撑，推动竞技保障、全民健身及社区公益协同发展，为上海全球著名体育城市建设贡献公益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5E0683"/>
    <w:rsid w:val="2FCF71BD"/>
    <w:rsid w:val="B55E0683"/>
    <w:rsid w:val="FBFF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455</Words>
  <Characters>474</Characters>
  <Lines>0</Lines>
  <Paragraphs>0</Paragraphs>
  <TotalTime>42</TotalTime>
  <ScaleCrop>false</ScaleCrop>
  <LinksUpToDate>false</LinksUpToDate>
  <CharactersWithSpaces>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2026-03-29T16:44:00Z</dcterms:created>
  <dc:creator>小叶子</dc:creator>
  <cp:lastModifiedBy>小叶子</cp:lastModifiedBy>
  <dcterms:modified xsi:type="dcterms:W3CDTF">2026-04-14T02:35:16Z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F3019660D4A147607FE6C86964CB2B26_41</vt:lpwstr>
  </property>
  <property fmtid="{D5CDD505-2E9C-101B-9397-08002B2CF9AE}" pid="4" name="KSOTemplateDocerSaveRecord">
    <vt:lpwstr>eyJoZGlkIjoiNjRjYTI5NDBlN2FjMmY2N2EwOWNmYzlhNTczZWI0MTIiLCJ1c2VySWQiOiIyNzMxMjkxNDUifQ==</vt:lpwstr>
  </property>
</Properties>
</file>