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417EF">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上海市第十八届运动会击剑比赛（青少年组）</w:t>
      </w:r>
    </w:p>
    <w:p w14:paraId="6E46FADF">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34132F0E">
      <w:pPr>
        <w:adjustRightInd w:val="0"/>
        <w:snapToGrid w:val="0"/>
        <w:spacing w:line="540" w:lineRule="exact"/>
        <w:ind w:firstLine="562" w:firstLineChars="200"/>
        <w:rPr>
          <w:rFonts w:ascii="仿宋" w:hAnsi="仿宋" w:eastAsia="仿宋" w:cs="仿宋"/>
          <w:b/>
          <w:sz w:val="28"/>
          <w:szCs w:val="28"/>
        </w:rPr>
      </w:pPr>
    </w:p>
    <w:p w14:paraId="5F00F13E">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w:t>
      </w:r>
    </w:p>
    <w:p w14:paraId="4233CA77">
      <w:pPr>
        <w:adjustRightInd w:val="0"/>
        <w:snapToGrid w:val="0"/>
        <w:spacing w:line="540" w:lineRule="exact"/>
        <w:ind w:firstLine="2520" w:firstLineChars="900"/>
        <w:rPr>
          <w:rFonts w:ascii="仿宋" w:hAnsi="仿宋" w:eastAsia="仿宋" w:cs="仿宋"/>
          <w:b/>
          <w:sz w:val="28"/>
          <w:szCs w:val="28"/>
        </w:rPr>
      </w:pPr>
      <w:r>
        <w:rPr>
          <w:rFonts w:hint="eastAsia" w:ascii="仿宋" w:hAnsi="仿宋" w:eastAsia="仿宋" w:cs="仿宋"/>
          <w:sz w:val="28"/>
          <w:szCs w:val="28"/>
        </w:rPr>
        <w:t>上海市教育委员会</w:t>
      </w:r>
    </w:p>
    <w:p w14:paraId="57EB0322">
      <w:pPr>
        <w:adjustRightInd w:val="0"/>
        <w:snapToGrid w:val="0"/>
        <w:spacing w:line="540" w:lineRule="exact"/>
        <w:ind w:firstLine="562" w:firstLineChars="200"/>
        <w:rPr>
          <w:rFonts w:ascii="仿宋" w:hAnsi="仿宋" w:eastAsia="仿宋" w:cs="仿宋"/>
          <w:bCs/>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上海市杨浦区体育局</w:t>
      </w:r>
    </w:p>
    <w:p w14:paraId="6DE40943">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上海市普陀区体育局</w:t>
      </w:r>
    </w:p>
    <w:p w14:paraId="60444E57">
      <w:pPr>
        <w:adjustRightInd w:val="0"/>
        <w:snapToGrid w:val="0"/>
        <w:spacing w:line="540" w:lineRule="exact"/>
        <w:ind w:firstLine="2580" w:firstLineChars="1000"/>
        <w:rPr>
          <w:rFonts w:ascii="仿宋" w:hAnsi="仿宋" w:eastAsia="仿宋" w:cs="仿宋"/>
          <w:spacing w:val="-11"/>
          <w:sz w:val="28"/>
          <w:szCs w:val="28"/>
        </w:rPr>
      </w:pPr>
      <w:r>
        <w:rPr>
          <w:rFonts w:hint="eastAsia" w:ascii="仿宋" w:hAnsi="仿宋" w:eastAsia="仿宋" w:cs="仿宋"/>
          <w:spacing w:val="-11"/>
          <w:sz w:val="28"/>
          <w:szCs w:val="28"/>
        </w:rPr>
        <w:t>上海市竞技体育训练管理中心自行车击剑运动中心</w:t>
      </w:r>
    </w:p>
    <w:p w14:paraId="377E5B50">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上海市击剑协会</w:t>
      </w:r>
    </w:p>
    <w:p w14:paraId="0581E1A2">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上海魁典体育文化发展中心</w:t>
      </w:r>
    </w:p>
    <w:p w14:paraId="62B9C7F6">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上海聚励培训学校有限公司</w:t>
      </w:r>
    </w:p>
    <w:p w14:paraId="0C39067B">
      <w:pPr>
        <w:numPr>
          <w:ilvl w:val="0"/>
          <w:numId w:val="1"/>
        </w:num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协办单位：</w:t>
      </w:r>
      <w:r>
        <w:rPr>
          <w:rFonts w:hint="eastAsia" w:ascii="仿宋" w:hAnsi="仿宋" w:eastAsia="仿宋" w:cs="仿宋"/>
          <w:bCs/>
          <w:sz w:val="28"/>
          <w:szCs w:val="28"/>
        </w:rPr>
        <w:t>待定</w:t>
      </w:r>
    </w:p>
    <w:p w14:paraId="02BA558F">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2026年8月</w:t>
      </w:r>
    </w:p>
    <w:p w14:paraId="4170FD41">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bCs/>
          <w:sz w:val="28"/>
          <w:szCs w:val="28"/>
        </w:rPr>
        <w:t>男子</w:t>
      </w:r>
      <w:r>
        <w:rPr>
          <w:rFonts w:hint="eastAsia" w:ascii="仿宋" w:hAnsi="仿宋" w:eastAsia="仿宋" w:cs="仿宋"/>
          <w:sz w:val="28"/>
          <w:szCs w:val="28"/>
        </w:rPr>
        <w:t>组：待定</w:t>
      </w:r>
    </w:p>
    <w:p w14:paraId="26B08A3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女子组：上海跨国采购会展中心</w:t>
      </w:r>
    </w:p>
    <w:p w14:paraId="5DB27A00">
      <w:pPr>
        <w:adjustRightInd w:val="0"/>
        <w:snapToGrid w:val="0"/>
        <w:spacing w:line="540" w:lineRule="exact"/>
        <w:ind w:firstLine="3360" w:firstLineChars="1200"/>
        <w:rPr>
          <w:rFonts w:ascii="仿宋" w:hAnsi="仿宋" w:eastAsia="仿宋" w:cs="仿宋"/>
          <w:sz w:val="28"/>
          <w:szCs w:val="28"/>
        </w:rPr>
      </w:pPr>
      <w:r>
        <w:rPr>
          <w:rFonts w:hint="eastAsia" w:ascii="仿宋" w:hAnsi="仿宋" w:eastAsia="仿宋" w:cs="仿宋"/>
          <w:sz w:val="28"/>
          <w:szCs w:val="28"/>
        </w:rPr>
        <w:t>（普陀区光复西路2739号）</w:t>
      </w:r>
    </w:p>
    <w:p w14:paraId="22FF4A0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36C814A9">
      <w:pPr>
        <w:adjustRightInd w:val="0"/>
        <w:snapToGrid w:val="0"/>
        <w:spacing w:line="54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七、年龄组别和小项设置</w:t>
      </w:r>
    </w:p>
    <w:tbl>
      <w:tblPr>
        <w:tblStyle w:val="10"/>
        <w:tblW w:w="90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90"/>
        <w:gridCol w:w="1884"/>
        <w:gridCol w:w="702"/>
        <w:gridCol w:w="2892"/>
        <w:gridCol w:w="2856"/>
      </w:tblGrid>
      <w:tr w14:paraId="46BA7E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2" w:hRule="atLeast"/>
          <w:jc w:val="center"/>
        </w:trPr>
        <w:tc>
          <w:tcPr>
            <w:tcW w:w="690" w:type="dxa"/>
            <w:vMerge w:val="restart"/>
            <w:tcBorders>
              <w:top w:val="single" w:color="000000" w:sz="6" w:space="0"/>
              <w:left w:val="single" w:color="000000" w:sz="6" w:space="0"/>
              <w:bottom w:val="nil"/>
              <w:right w:val="single" w:color="000000" w:sz="6" w:space="0"/>
            </w:tcBorders>
            <w:vAlign w:val="center"/>
          </w:tcPr>
          <w:p w14:paraId="34CD659F">
            <w:pPr>
              <w:ind w:left="9"/>
              <w:jc w:val="center"/>
              <w:rPr>
                <w:rFonts w:ascii="仿宋" w:hAnsi="仿宋" w:eastAsia="仿宋" w:cs="仿宋"/>
                <w:szCs w:val="21"/>
              </w:rPr>
            </w:pPr>
            <w:r>
              <w:rPr>
                <w:rFonts w:hint="eastAsia" w:ascii="仿宋" w:hAnsi="仿宋" w:eastAsia="仿宋" w:cs="仿宋"/>
                <w:b/>
                <w:bCs/>
                <w:szCs w:val="21"/>
              </w:rPr>
              <w:t>组别</w:t>
            </w:r>
          </w:p>
        </w:tc>
        <w:tc>
          <w:tcPr>
            <w:tcW w:w="1884" w:type="dxa"/>
            <w:vMerge w:val="restart"/>
            <w:tcBorders>
              <w:top w:val="single" w:color="000000" w:sz="6" w:space="0"/>
              <w:left w:val="single" w:color="000000" w:sz="6" w:space="0"/>
              <w:bottom w:val="nil"/>
              <w:right w:val="single" w:color="000000" w:sz="6" w:space="0"/>
            </w:tcBorders>
            <w:vAlign w:val="center"/>
          </w:tcPr>
          <w:p w14:paraId="46C05084">
            <w:pPr>
              <w:ind w:left="23"/>
              <w:jc w:val="center"/>
              <w:rPr>
                <w:rFonts w:ascii="仿宋" w:hAnsi="仿宋" w:eastAsia="仿宋" w:cs="仿宋"/>
                <w:szCs w:val="21"/>
              </w:rPr>
            </w:pPr>
            <w:r>
              <w:rPr>
                <w:rFonts w:hint="eastAsia" w:ascii="仿宋" w:hAnsi="仿宋" w:eastAsia="仿宋" w:cs="仿宋"/>
                <w:b/>
                <w:bCs/>
                <w:szCs w:val="21"/>
              </w:rPr>
              <w:t>年龄段</w:t>
            </w:r>
          </w:p>
        </w:tc>
        <w:tc>
          <w:tcPr>
            <w:tcW w:w="702" w:type="dxa"/>
            <w:vMerge w:val="restart"/>
            <w:tcBorders>
              <w:top w:val="single" w:color="000000" w:sz="6" w:space="0"/>
              <w:left w:val="single" w:color="000000" w:sz="6" w:space="0"/>
              <w:bottom w:val="nil"/>
              <w:right w:val="single" w:color="000000" w:sz="6" w:space="0"/>
            </w:tcBorders>
            <w:vAlign w:val="center"/>
          </w:tcPr>
          <w:p w14:paraId="5ADDA3EE">
            <w:pPr>
              <w:ind w:left="35"/>
              <w:jc w:val="center"/>
              <w:rPr>
                <w:rFonts w:ascii="仿宋" w:hAnsi="仿宋" w:eastAsia="仿宋" w:cs="仿宋"/>
                <w:szCs w:val="21"/>
              </w:rPr>
            </w:pPr>
            <w:r>
              <w:rPr>
                <w:rFonts w:hint="eastAsia" w:ascii="仿宋" w:hAnsi="仿宋" w:eastAsia="仿宋" w:cs="仿宋"/>
                <w:b/>
                <w:bCs/>
                <w:szCs w:val="21"/>
              </w:rPr>
              <w:t>设项数</w:t>
            </w:r>
          </w:p>
        </w:tc>
        <w:tc>
          <w:tcPr>
            <w:tcW w:w="5748" w:type="dxa"/>
            <w:gridSpan w:val="2"/>
            <w:tcBorders>
              <w:top w:val="single" w:color="000000" w:sz="6" w:space="0"/>
              <w:left w:val="single" w:color="000000" w:sz="6" w:space="0"/>
              <w:bottom w:val="single" w:color="000000" w:sz="6" w:space="0"/>
              <w:right w:val="single" w:color="000000" w:sz="6" w:space="0"/>
            </w:tcBorders>
            <w:vAlign w:val="center"/>
          </w:tcPr>
          <w:p w14:paraId="03E6C259">
            <w:pPr>
              <w:ind w:left="17"/>
              <w:jc w:val="center"/>
              <w:rPr>
                <w:rFonts w:ascii="仿宋" w:hAnsi="仿宋" w:eastAsia="仿宋" w:cs="仿宋"/>
                <w:szCs w:val="21"/>
              </w:rPr>
            </w:pPr>
            <w:r>
              <w:rPr>
                <w:rFonts w:hint="eastAsia" w:ascii="仿宋" w:hAnsi="仿宋" w:eastAsia="仿宋" w:cs="仿宋"/>
                <w:b/>
                <w:bCs/>
                <w:szCs w:val="21"/>
              </w:rPr>
              <w:t>项</w:t>
            </w:r>
            <w:r>
              <w:rPr>
                <w:rFonts w:hint="eastAsia" w:ascii="仿宋" w:hAnsi="仿宋" w:eastAsia="仿宋" w:cs="仿宋"/>
                <w:szCs w:val="21"/>
              </w:rPr>
              <w:t xml:space="preserve"> </w:t>
            </w:r>
            <w:r>
              <w:rPr>
                <w:rFonts w:hint="eastAsia" w:ascii="仿宋" w:hAnsi="仿宋" w:eastAsia="仿宋" w:cs="仿宋"/>
                <w:b/>
                <w:bCs/>
                <w:szCs w:val="21"/>
              </w:rPr>
              <w:t>目</w:t>
            </w:r>
            <w:r>
              <w:rPr>
                <w:rFonts w:hint="eastAsia" w:ascii="仿宋" w:hAnsi="仿宋" w:eastAsia="仿宋" w:cs="仿宋"/>
                <w:szCs w:val="21"/>
              </w:rPr>
              <w:t xml:space="preserve"> </w:t>
            </w:r>
            <w:r>
              <w:rPr>
                <w:rFonts w:hint="eastAsia" w:ascii="仿宋" w:hAnsi="仿宋" w:eastAsia="仿宋" w:cs="仿宋"/>
                <w:b/>
                <w:bCs/>
                <w:szCs w:val="21"/>
              </w:rPr>
              <w:t>设</w:t>
            </w:r>
            <w:r>
              <w:rPr>
                <w:rFonts w:hint="eastAsia" w:ascii="仿宋" w:hAnsi="仿宋" w:eastAsia="仿宋" w:cs="仿宋"/>
                <w:szCs w:val="21"/>
              </w:rPr>
              <w:t xml:space="preserve"> </w:t>
            </w:r>
            <w:r>
              <w:rPr>
                <w:rFonts w:hint="eastAsia" w:ascii="仿宋" w:hAnsi="仿宋" w:eastAsia="仿宋" w:cs="仿宋"/>
                <w:b/>
                <w:bCs/>
                <w:szCs w:val="21"/>
              </w:rPr>
              <w:t>置</w:t>
            </w:r>
          </w:p>
        </w:tc>
      </w:tr>
      <w:tr w14:paraId="71846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jc w:val="center"/>
        </w:trPr>
        <w:tc>
          <w:tcPr>
            <w:tcW w:w="690" w:type="dxa"/>
            <w:vMerge w:val="continue"/>
            <w:tcBorders>
              <w:top w:val="nil"/>
              <w:left w:val="single" w:color="000000" w:sz="6" w:space="0"/>
              <w:bottom w:val="single" w:color="000000" w:sz="6" w:space="0"/>
              <w:right w:val="single" w:color="000000" w:sz="6" w:space="0"/>
            </w:tcBorders>
            <w:vAlign w:val="center"/>
          </w:tcPr>
          <w:p w14:paraId="7B93570D">
            <w:pPr>
              <w:pStyle w:val="25"/>
              <w:jc w:val="center"/>
              <w:rPr>
                <w:rFonts w:ascii="仿宋" w:hAnsi="仿宋" w:eastAsia="仿宋" w:cs="仿宋"/>
                <w:szCs w:val="21"/>
              </w:rPr>
            </w:pPr>
          </w:p>
        </w:tc>
        <w:tc>
          <w:tcPr>
            <w:tcW w:w="1884" w:type="dxa"/>
            <w:vMerge w:val="continue"/>
            <w:tcBorders>
              <w:top w:val="nil"/>
              <w:left w:val="single" w:color="000000" w:sz="6" w:space="0"/>
              <w:bottom w:val="single" w:color="000000" w:sz="6" w:space="0"/>
              <w:right w:val="single" w:color="000000" w:sz="6" w:space="0"/>
            </w:tcBorders>
            <w:vAlign w:val="center"/>
          </w:tcPr>
          <w:p w14:paraId="5E7F7F2A">
            <w:pPr>
              <w:pStyle w:val="25"/>
              <w:jc w:val="center"/>
              <w:rPr>
                <w:rFonts w:ascii="仿宋" w:hAnsi="仿宋" w:eastAsia="仿宋" w:cs="仿宋"/>
                <w:szCs w:val="21"/>
              </w:rPr>
            </w:pPr>
          </w:p>
        </w:tc>
        <w:tc>
          <w:tcPr>
            <w:tcW w:w="702" w:type="dxa"/>
            <w:vMerge w:val="continue"/>
            <w:tcBorders>
              <w:top w:val="nil"/>
              <w:left w:val="single" w:color="000000" w:sz="6" w:space="0"/>
              <w:bottom w:val="single" w:color="000000" w:sz="6" w:space="0"/>
              <w:right w:val="single" w:color="000000" w:sz="6" w:space="0"/>
            </w:tcBorders>
            <w:vAlign w:val="center"/>
          </w:tcPr>
          <w:p w14:paraId="5C3E4865">
            <w:pPr>
              <w:pStyle w:val="25"/>
              <w:jc w:val="center"/>
              <w:rPr>
                <w:rFonts w:ascii="仿宋" w:hAnsi="仿宋" w:eastAsia="仿宋" w:cs="仿宋"/>
                <w:szCs w:val="21"/>
              </w:rPr>
            </w:pPr>
          </w:p>
        </w:tc>
        <w:tc>
          <w:tcPr>
            <w:tcW w:w="2892" w:type="dxa"/>
            <w:tcBorders>
              <w:top w:val="single" w:color="000000" w:sz="6" w:space="0"/>
              <w:left w:val="single" w:color="000000" w:sz="6" w:space="0"/>
              <w:bottom w:val="single" w:color="000000" w:sz="6" w:space="0"/>
              <w:right w:val="single" w:color="000000" w:sz="6" w:space="0"/>
            </w:tcBorders>
            <w:vAlign w:val="center"/>
          </w:tcPr>
          <w:p w14:paraId="5C6C383C">
            <w:pPr>
              <w:ind w:left="45"/>
              <w:jc w:val="center"/>
              <w:rPr>
                <w:rFonts w:ascii="仿宋" w:hAnsi="仿宋" w:eastAsia="仿宋" w:cs="仿宋"/>
                <w:szCs w:val="21"/>
              </w:rPr>
            </w:pPr>
            <w:r>
              <w:rPr>
                <w:rFonts w:hint="eastAsia" w:ascii="仿宋" w:hAnsi="仿宋" w:eastAsia="仿宋" w:cs="仿宋"/>
                <w:b/>
                <w:bCs/>
                <w:szCs w:val="21"/>
              </w:rPr>
              <w:t>男</w:t>
            </w:r>
            <w:r>
              <w:rPr>
                <w:rFonts w:hint="eastAsia" w:ascii="仿宋" w:hAnsi="仿宋" w:eastAsia="仿宋" w:cs="仿宋"/>
                <w:szCs w:val="21"/>
              </w:rPr>
              <w:t xml:space="preserve">  </w:t>
            </w:r>
            <w:r>
              <w:rPr>
                <w:rFonts w:hint="eastAsia" w:ascii="仿宋" w:hAnsi="仿宋" w:eastAsia="仿宋" w:cs="仿宋"/>
                <w:b/>
                <w:bCs/>
                <w:szCs w:val="21"/>
              </w:rPr>
              <w:t>子</w:t>
            </w:r>
          </w:p>
        </w:tc>
        <w:tc>
          <w:tcPr>
            <w:tcW w:w="2856" w:type="dxa"/>
            <w:tcBorders>
              <w:top w:val="single" w:color="000000" w:sz="6" w:space="0"/>
              <w:left w:val="single" w:color="000000" w:sz="6" w:space="0"/>
              <w:bottom w:val="single" w:color="000000" w:sz="6" w:space="0"/>
              <w:right w:val="single" w:color="000000" w:sz="6" w:space="0"/>
            </w:tcBorders>
            <w:vAlign w:val="center"/>
          </w:tcPr>
          <w:p w14:paraId="3EB64511">
            <w:pPr>
              <w:ind w:left="17"/>
              <w:jc w:val="center"/>
              <w:rPr>
                <w:rFonts w:ascii="仿宋" w:hAnsi="仿宋" w:eastAsia="仿宋" w:cs="仿宋"/>
                <w:szCs w:val="21"/>
              </w:rPr>
            </w:pPr>
            <w:r>
              <w:rPr>
                <w:rFonts w:hint="eastAsia" w:ascii="仿宋" w:hAnsi="仿宋" w:eastAsia="仿宋" w:cs="仿宋"/>
                <w:b/>
                <w:bCs/>
                <w:szCs w:val="21"/>
              </w:rPr>
              <w:t>女</w:t>
            </w:r>
            <w:r>
              <w:rPr>
                <w:rFonts w:hint="eastAsia" w:ascii="仿宋" w:hAnsi="仿宋" w:eastAsia="仿宋" w:cs="仿宋"/>
                <w:szCs w:val="21"/>
              </w:rPr>
              <w:t xml:space="preserve">  </w:t>
            </w:r>
            <w:r>
              <w:rPr>
                <w:rFonts w:hint="eastAsia" w:ascii="仿宋" w:hAnsi="仿宋" w:eastAsia="仿宋" w:cs="仿宋"/>
                <w:b/>
                <w:bCs/>
                <w:szCs w:val="21"/>
              </w:rPr>
              <w:t>子</w:t>
            </w:r>
          </w:p>
        </w:tc>
      </w:tr>
      <w:tr w14:paraId="3B08D5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690" w:type="dxa"/>
            <w:tcBorders>
              <w:top w:val="single" w:color="000000" w:sz="6" w:space="0"/>
              <w:left w:val="single" w:color="000000" w:sz="6" w:space="0"/>
              <w:bottom w:val="single" w:color="000000" w:sz="6" w:space="0"/>
              <w:right w:val="single" w:color="000000" w:sz="6" w:space="0"/>
            </w:tcBorders>
            <w:vAlign w:val="center"/>
          </w:tcPr>
          <w:p w14:paraId="00529797">
            <w:pPr>
              <w:ind w:left="8" w:leftChars="4"/>
              <w:jc w:val="center"/>
              <w:rPr>
                <w:rFonts w:ascii="仿宋" w:hAnsi="仿宋" w:eastAsia="仿宋" w:cs="仿宋"/>
                <w:szCs w:val="21"/>
              </w:rPr>
            </w:pPr>
            <w:r>
              <w:rPr>
                <w:rFonts w:hint="eastAsia" w:ascii="仿宋" w:hAnsi="仿宋" w:eastAsia="仿宋" w:cs="仿宋"/>
                <w:szCs w:val="21"/>
              </w:rPr>
              <w:t>A</w:t>
            </w:r>
          </w:p>
        </w:tc>
        <w:tc>
          <w:tcPr>
            <w:tcW w:w="1884" w:type="dxa"/>
            <w:tcBorders>
              <w:top w:val="single" w:color="000000" w:sz="6" w:space="0"/>
              <w:left w:val="single" w:color="000000" w:sz="6" w:space="0"/>
              <w:bottom w:val="single" w:color="000000" w:sz="6" w:space="0"/>
              <w:right w:val="single" w:color="000000" w:sz="6" w:space="0"/>
            </w:tcBorders>
            <w:vAlign w:val="center"/>
          </w:tcPr>
          <w:p w14:paraId="7B8E1BD9">
            <w:pPr>
              <w:ind w:left="21" w:leftChars="10"/>
              <w:jc w:val="center"/>
              <w:rPr>
                <w:rFonts w:ascii="仿宋" w:hAnsi="仿宋" w:eastAsia="仿宋" w:cs="仿宋"/>
                <w:szCs w:val="21"/>
              </w:rPr>
            </w:pPr>
            <w:r>
              <w:rPr>
                <w:rFonts w:hint="eastAsia" w:ascii="仿宋" w:hAnsi="仿宋" w:eastAsia="仿宋" w:cs="仿宋"/>
                <w:szCs w:val="21"/>
              </w:rPr>
              <w:t>08.9.1-11.12.31</w:t>
            </w:r>
          </w:p>
        </w:tc>
        <w:tc>
          <w:tcPr>
            <w:tcW w:w="702" w:type="dxa"/>
            <w:tcBorders>
              <w:top w:val="single" w:color="000000" w:sz="6" w:space="0"/>
              <w:left w:val="single" w:color="000000" w:sz="6" w:space="0"/>
              <w:bottom w:val="single" w:color="000000" w:sz="6" w:space="0"/>
              <w:right w:val="single" w:color="000000" w:sz="6" w:space="0"/>
            </w:tcBorders>
            <w:vAlign w:val="center"/>
          </w:tcPr>
          <w:p w14:paraId="15CF432E">
            <w:pPr>
              <w:jc w:val="center"/>
              <w:rPr>
                <w:rFonts w:ascii="仿宋" w:hAnsi="仿宋" w:eastAsia="仿宋" w:cs="仿宋"/>
                <w:szCs w:val="21"/>
              </w:rPr>
            </w:pPr>
            <w:r>
              <w:rPr>
                <w:rFonts w:hint="eastAsia" w:ascii="仿宋" w:hAnsi="仿宋" w:eastAsia="仿宋" w:cs="仿宋"/>
                <w:spacing w:val="-10"/>
                <w:szCs w:val="21"/>
              </w:rPr>
              <w:t>12</w:t>
            </w:r>
          </w:p>
        </w:tc>
        <w:tc>
          <w:tcPr>
            <w:tcW w:w="2892" w:type="dxa"/>
            <w:tcBorders>
              <w:top w:val="single" w:color="000000" w:sz="6" w:space="0"/>
              <w:left w:val="single" w:color="000000" w:sz="6" w:space="0"/>
              <w:bottom w:val="single" w:color="000000" w:sz="6" w:space="0"/>
              <w:right w:val="single" w:color="000000" w:sz="6" w:space="0"/>
            </w:tcBorders>
            <w:vAlign w:val="center"/>
          </w:tcPr>
          <w:p w14:paraId="4B50FA6D">
            <w:pPr>
              <w:ind w:left="707" w:right="582" w:hanging="93"/>
              <w:jc w:val="center"/>
              <w:rPr>
                <w:rFonts w:ascii="仿宋" w:hAnsi="仿宋" w:eastAsia="仿宋" w:cs="仿宋"/>
                <w:szCs w:val="21"/>
              </w:rPr>
            </w:pPr>
            <w:r>
              <w:rPr>
                <w:rFonts w:hint="eastAsia" w:ascii="仿宋" w:hAnsi="仿宋" w:eastAsia="仿宋" w:cs="仿宋"/>
                <w:szCs w:val="21"/>
              </w:rPr>
              <w:t>花剑、佩剑、重剑 （个人、团体）</w:t>
            </w:r>
          </w:p>
        </w:tc>
        <w:tc>
          <w:tcPr>
            <w:tcW w:w="2856" w:type="dxa"/>
            <w:tcBorders>
              <w:top w:val="single" w:color="000000" w:sz="6" w:space="0"/>
              <w:left w:val="single" w:color="000000" w:sz="6" w:space="0"/>
              <w:bottom w:val="single" w:color="000000" w:sz="6" w:space="0"/>
              <w:right w:val="single" w:color="000000" w:sz="6" w:space="0"/>
            </w:tcBorders>
            <w:vAlign w:val="center"/>
          </w:tcPr>
          <w:p w14:paraId="7CA402B5">
            <w:pPr>
              <w:ind w:left="712" w:right="587" w:hanging="93"/>
              <w:jc w:val="center"/>
              <w:rPr>
                <w:rFonts w:ascii="仿宋" w:hAnsi="仿宋" w:eastAsia="仿宋" w:cs="仿宋"/>
                <w:szCs w:val="21"/>
              </w:rPr>
            </w:pPr>
            <w:r>
              <w:rPr>
                <w:rFonts w:hint="eastAsia" w:ascii="仿宋" w:hAnsi="仿宋" w:eastAsia="仿宋" w:cs="仿宋"/>
                <w:szCs w:val="21"/>
              </w:rPr>
              <w:t>花剑、佩剑、重剑 （个人、团体）</w:t>
            </w:r>
          </w:p>
        </w:tc>
      </w:tr>
      <w:tr w14:paraId="1C469A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690" w:type="dxa"/>
            <w:tcBorders>
              <w:top w:val="single" w:color="000000" w:sz="6" w:space="0"/>
              <w:left w:val="single" w:color="000000" w:sz="6" w:space="0"/>
              <w:bottom w:val="single" w:color="000000" w:sz="6" w:space="0"/>
              <w:right w:val="single" w:color="000000" w:sz="6" w:space="0"/>
            </w:tcBorders>
            <w:vAlign w:val="center"/>
          </w:tcPr>
          <w:p w14:paraId="5CE66607">
            <w:pPr>
              <w:ind w:left="8" w:leftChars="4"/>
              <w:jc w:val="center"/>
              <w:rPr>
                <w:rFonts w:ascii="仿宋" w:hAnsi="仿宋" w:eastAsia="仿宋" w:cs="仿宋"/>
                <w:szCs w:val="21"/>
              </w:rPr>
            </w:pPr>
            <w:r>
              <w:rPr>
                <w:rFonts w:hint="eastAsia" w:ascii="仿宋" w:hAnsi="仿宋" w:eastAsia="仿宋" w:cs="仿宋"/>
                <w:szCs w:val="21"/>
              </w:rPr>
              <w:t>B</w:t>
            </w:r>
          </w:p>
        </w:tc>
        <w:tc>
          <w:tcPr>
            <w:tcW w:w="1884" w:type="dxa"/>
            <w:tcBorders>
              <w:top w:val="single" w:color="000000" w:sz="6" w:space="0"/>
              <w:left w:val="single" w:color="000000" w:sz="6" w:space="0"/>
              <w:bottom w:val="single" w:color="000000" w:sz="6" w:space="0"/>
              <w:right w:val="single" w:color="000000" w:sz="6" w:space="0"/>
            </w:tcBorders>
            <w:vAlign w:val="center"/>
          </w:tcPr>
          <w:p w14:paraId="0DE4F61C">
            <w:pPr>
              <w:ind w:left="21" w:leftChars="10"/>
              <w:jc w:val="center"/>
              <w:rPr>
                <w:rFonts w:ascii="仿宋" w:hAnsi="仿宋" w:eastAsia="仿宋" w:cs="仿宋"/>
                <w:szCs w:val="21"/>
              </w:rPr>
            </w:pPr>
            <w:r>
              <w:rPr>
                <w:rFonts w:hint="eastAsia" w:ascii="仿宋" w:hAnsi="仿宋" w:eastAsia="仿宋" w:cs="仿宋"/>
                <w:spacing w:val="-1"/>
                <w:szCs w:val="21"/>
              </w:rPr>
              <w:t>12.1.1-13.12.31</w:t>
            </w:r>
          </w:p>
        </w:tc>
        <w:tc>
          <w:tcPr>
            <w:tcW w:w="702" w:type="dxa"/>
            <w:tcBorders>
              <w:top w:val="single" w:color="000000" w:sz="6" w:space="0"/>
              <w:left w:val="single" w:color="000000" w:sz="6" w:space="0"/>
              <w:bottom w:val="single" w:color="000000" w:sz="6" w:space="0"/>
              <w:right w:val="single" w:color="000000" w:sz="6" w:space="0"/>
            </w:tcBorders>
            <w:vAlign w:val="center"/>
          </w:tcPr>
          <w:p w14:paraId="23C2424D">
            <w:pPr>
              <w:jc w:val="center"/>
              <w:rPr>
                <w:rFonts w:ascii="仿宋" w:hAnsi="仿宋" w:eastAsia="仿宋" w:cs="仿宋"/>
                <w:szCs w:val="21"/>
              </w:rPr>
            </w:pPr>
            <w:r>
              <w:rPr>
                <w:rFonts w:hint="eastAsia" w:ascii="仿宋" w:hAnsi="仿宋" w:eastAsia="仿宋" w:cs="仿宋"/>
                <w:spacing w:val="-10"/>
                <w:szCs w:val="21"/>
              </w:rPr>
              <w:t>12</w:t>
            </w:r>
          </w:p>
        </w:tc>
        <w:tc>
          <w:tcPr>
            <w:tcW w:w="2892" w:type="dxa"/>
            <w:tcBorders>
              <w:top w:val="single" w:color="000000" w:sz="6" w:space="0"/>
              <w:left w:val="single" w:color="000000" w:sz="6" w:space="0"/>
              <w:bottom w:val="single" w:color="000000" w:sz="6" w:space="0"/>
              <w:right w:val="single" w:color="000000" w:sz="6" w:space="0"/>
            </w:tcBorders>
            <w:vAlign w:val="center"/>
          </w:tcPr>
          <w:p w14:paraId="6E764B4D">
            <w:pPr>
              <w:ind w:left="708" w:right="581" w:hanging="93"/>
              <w:jc w:val="center"/>
              <w:rPr>
                <w:rFonts w:ascii="仿宋" w:hAnsi="仿宋" w:eastAsia="仿宋" w:cs="仿宋"/>
                <w:szCs w:val="21"/>
              </w:rPr>
            </w:pPr>
            <w:r>
              <w:rPr>
                <w:rFonts w:hint="eastAsia" w:ascii="仿宋" w:hAnsi="仿宋" w:eastAsia="仿宋" w:cs="仿宋"/>
                <w:szCs w:val="21"/>
              </w:rPr>
              <w:t>花剑、佩剑、重剑 （个人、团体）</w:t>
            </w:r>
          </w:p>
        </w:tc>
        <w:tc>
          <w:tcPr>
            <w:tcW w:w="2856" w:type="dxa"/>
            <w:tcBorders>
              <w:top w:val="single" w:color="000000" w:sz="6" w:space="0"/>
              <w:left w:val="single" w:color="000000" w:sz="6" w:space="0"/>
              <w:bottom w:val="single" w:color="000000" w:sz="6" w:space="0"/>
              <w:right w:val="single" w:color="000000" w:sz="6" w:space="0"/>
            </w:tcBorders>
            <w:vAlign w:val="center"/>
          </w:tcPr>
          <w:p w14:paraId="4B33C62D">
            <w:pPr>
              <w:ind w:left="713" w:right="586" w:hanging="93"/>
              <w:jc w:val="center"/>
              <w:rPr>
                <w:rFonts w:ascii="仿宋" w:hAnsi="仿宋" w:eastAsia="仿宋" w:cs="仿宋"/>
                <w:szCs w:val="21"/>
              </w:rPr>
            </w:pPr>
            <w:r>
              <w:rPr>
                <w:rFonts w:hint="eastAsia" w:ascii="仿宋" w:hAnsi="仿宋" w:eastAsia="仿宋" w:cs="仿宋"/>
                <w:szCs w:val="21"/>
              </w:rPr>
              <w:t>花剑、佩剑、重剑 （个人、团体）</w:t>
            </w:r>
          </w:p>
        </w:tc>
      </w:tr>
      <w:tr w14:paraId="0C664C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690" w:type="dxa"/>
            <w:tcBorders>
              <w:top w:val="single" w:color="000000" w:sz="6" w:space="0"/>
              <w:left w:val="single" w:color="000000" w:sz="6" w:space="0"/>
              <w:bottom w:val="single" w:color="000000" w:sz="6" w:space="0"/>
              <w:right w:val="single" w:color="000000" w:sz="6" w:space="0"/>
            </w:tcBorders>
            <w:vAlign w:val="center"/>
          </w:tcPr>
          <w:p w14:paraId="5B990E73">
            <w:pPr>
              <w:ind w:left="8" w:leftChars="4"/>
              <w:jc w:val="center"/>
              <w:rPr>
                <w:rFonts w:ascii="仿宋" w:hAnsi="仿宋" w:eastAsia="仿宋" w:cs="仿宋"/>
                <w:szCs w:val="21"/>
              </w:rPr>
            </w:pPr>
            <w:r>
              <w:rPr>
                <w:rFonts w:hint="eastAsia" w:ascii="仿宋" w:hAnsi="仿宋" w:eastAsia="仿宋" w:cs="仿宋"/>
                <w:szCs w:val="21"/>
              </w:rPr>
              <w:t>C</w:t>
            </w:r>
          </w:p>
        </w:tc>
        <w:tc>
          <w:tcPr>
            <w:tcW w:w="1884" w:type="dxa"/>
            <w:tcBorders>
              <w:top w:val="single" w:color="000000" w:sz="6" w:space="0"/>
              <w:left w:val="single" w:color="000000" w:sz="6" w:space="0"/>
              <w:bottom w:val="single" w:color="000000" w:sz="6" w:space="0"/>
              <w:right w:val="single" w:color="000000" w:sz="6" w:space="0"/>
            </w:tcBorders>
            <w:vAlign w:val="center"/>
          </w:tcPr>
          <w:p w14:paraId="19CC3343">
            <w:pPr>
              <w:ind w:left="21" w:leftChars="10"/>
              <w:jc w:val="center"/>
              <w:rPr>
                <w:rFonts w:ascii="仿宋" w:hAnsi="仿宋" w:eastAsia="仿宋" w:cs="仿宋"/>
                <w:szCs w:val="21"/>
              </w:rPr>
            </w:pPr>
            <w:r>
              <w:rPr>
                <w:rFonts w:hint="eastAsia" w:ascii="仿宋" w:hAnsi="仿宋" w:eastAsia="仿宋" w:cs="仿宋"/>
                <w:spacing w:val="-1"/>
                <w:szCs w:val="21"/>
              </w:rPr>
              <w:t>14.1.1-15.12.31</w:t>
            </w:r>
          </w:p>
        </w:tc>
        <w:tc>
          <w:tcPr>
            <w:tcW w:w="702" w:type="dxa"/>
            <w:tcBorders>
              <w:top w:val="single" w:color="000000" w:sz="6" w:space="0"/>
              <w:left w:val="single" w:color="000000" w:sz="6" w:space="0"/>
              <w:bottom w:val="single" w:color="000000" w:sz="6" w:space="0"/>
              <w:right w:val="single" w:color="000000" w:sz="6" w:space="0"/>
            </w:tcBorders>
            <w:vAlign w:val="center"/>
          </w:tcPr>
          <w:p w14:paraId="49D750E1">
            <w:pPr>
              <w:jc w:val="center"/>
              <w:rPr>
                <w:rFonts w:ascii="仿宋" w:hAnsi="仿宋" w:eastAsia="仿宋" w:cs="仿宋"/>
                <w:szCs w:val="21"/>
              </w:rPr>
            </w:pPr>
            <w:r>
              <w:rPr>
                <w:rFonts w:hint="eastAsia" w:ascii="仿宋" w:hAnsi="仿宋" w:eastAsia="仿宋" w:cs="仿宋"/>
                <w:spacing w:val="-10"/>
                <w:szCs w:val="21"/>
              </w:rPr>
              <w:t>12</w:t>
            </w:r>
          </w:p>
        </w:tc>
        <w:tc>
          <w:tcPr>
            <w:tcW w:w="2892" w:type="dxa"/>
            <w:tcBorders>
              <w:top w:val="single" w:color="000000" w:sz="6" w:space="0"/>
              <w:left w:val="single" w:color="000000" w:sz="6" w:space="0"/>
              <w:bottom w:val="single" w:color="000000" w:sz="6" w:space="0"/>
              <w:right w:val="single" w:color="000000" w:sz="6" w:space="0"/>
            </w:tcBorders>
            <w:vAlign w:val="center"/>
          </w:tcPr>
          <w:p w14:paraId="6446A2C6">
            <w:pPr>
              <w:ind w:left="709" w:right="581" w:hanging="93"/>
              <w:jc w:val="center"/>
              <w:rPr>
                <w:rFonts w:ascii="仿宋" w:hAnsi="仿宋" w:eastAsia="仿宋" w:cs="仿宋"/>
                <w:szCs w:val="21"/>
              </w:rPr>
            </w:pPr>
            <w:r>
              <w:rPr>
                <w:rFonts w:hint="eastAsia" w:ascii="仿宋" w:hAnsi="仿宋" w:eastAsia="仿宋" w:cs="仿宋"/>
                <w:szCs w:val="21"/>
              </w:rPr>
              <w:t>花剑、佩剑、重剑 （个人、团体）</w:t>
            </w:r>
          </w:p>
        </w:tc>
        <w:tc>
          <w:tcPr>
            <w:tcW w:w="2856" w:type="dxa"/>
            <w:tcBorders>
              <w:top w:val="single" w:color="000000" w:sz="6" w:space="0"/>
              <w:left w:val="single" w:color="000000" w:sz="6" w:space="0"/>
              <w:bottom w:val="single" w:color="000000" w:sz="6" w:space="0"/>
              <w:right w:val="single" w:color="000000" w:sz="6" w:space="0"/>
            </w:tcBorders>
            <w:vAlign w:val="center"/>
          </w:tcPr>
          <w:p w14:paraId="04DF7A5F">
            <w:pPr>
              <w:ind w:left="714" w:right="586" w:hanging="93"/>
              <w:jc w:val="center"/>
              <w:rPr>
                <w:rFonts w:ascii="仿宋" w:hAnsi="仿宋" w:eastAsia="仿宋" w:cs="仿宋"/>
                <w:szCs w:val="21"/>
              </w:rPr>
            </w:pPr>
            <w:r>
              <w:rPr>
                <w:rFonts w:hint="eastAsia" w:ascii="仿宋" w:hAnsi="仿宋" w:eastAsia="仿宋" w:cs="仿宋"/>
                <w:szCs w:val="21"/>
              </w:rPr>
              <w:t>花剑、佩剑、重剑 （个人、团体）</w:t>
            </w:r>
          </w:p>
        </w:tc>
      </w:tr>
      <w:tr w14:paraId="35107F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690" w:type="dxa"/>
            <w:tcBorders>
              <w:top w:val="single" w:color="000000" w:sz="6" w:space="0"/>
              <w:left w:val="single" w:color="000000" w:sz="6" w:space="0"/>
              <w:bottom w:val="single" w:color="000000" w:sz="6" w:space="0"/>
              <w:right w:val="single" w:color="000000" w:sz="6" w:space="0"/>
            </w:tcBorders>
            <w:vAlign w:val="center"/>
          </w:tcPr>
          <w:p w14:paraId="4B8B06BC">
            <w:pPr>
              <w:ind w:left="8" w:leftChars="4"/>
              <w:jc w:val="center"/>
              <w:rPr>
                <w:rFonts w:ascii="仿宋" w:hAnsi="仿宋" w:eastAsia="仿宋" w:cs="仿宋"/>
                <w:szCs w:val="21"/>
              </w:rPr>
            </w:pPr>
            <w:r>
              <w:rPr>
                <w:rFonts w:hint="eastAsia" w:ascii="仿宋" w:hAnsi="仿宋" w:eastAsia="仿宋" w:cs="仿宋"/>
                <w:szCs w:val="21"/>
              </w:rPr>
              <w:t>D</w:t>
            </w:r>
          </w:p>
        </w:tc>
        <w:tc>
          <w:tcPr>
            <w:tcW w:w="1884" w:type="dxa"/>
            <w:tcBorders>
              <w:top w:val="single" w:color="000000" w:sz="6" w:space="0"/>
              <w:left w:val="single" w:color="000000" w:sz="6" w:space="0"/>
              <w:bottom w:val="single" w:color="000000" w:sz="6" w:space="0"/>
              <w:right w:val="single" w:color="000000" w:sz="6" w:space="0"/>
            </w:tcBorders>
            <w:vAlign w:val="center"/>
          </w:tcPr>
          <w:p w14:paraId="2F8E3A6E">
            <w:pPr>
              <w:ind w:left="21" w:leftChars="10"/>
              <w:jc w:val="center"/>
              <w:rPr>
                <w:rFonts w:ascii="仿宋" w:hAnsi="仿宋" w:eastAsia="仿宋" w:cs="仿宋"/>
                <w:szCs w:val="21"/>
              </w:rPr>
            </w:pPr>
            <w:r>
              <w:rPr>
                <w:rFonts w:hint="eastAsia" w:ascii="仿宋" w:hAnsi="仿宋" w:eastAsia="仿宋" w:cs="仿宋"/>
                <w:spacing w:val="-1"/>
                <w:szCs w:val="21"/>
              </w:rPr>
              <w:t>16.1.1-17.12.31</w:t>
            </w:r>
          </w:p>
        </w:tc>
        <w:tc>
          <w:tcPr>
            <w:tcW w:w="702" w:type="dxa"/>
            <w:tcBorders>
              <w:top w:val="single" w:color="000000" w:sz="6" w:space="0"/>
              <w:left w:val="single" w:color="000000" w:sz="6" w:space="0"/>
              <w:bottom w:val="single" w:color="000000" w:sz="6" w:space="0"/>
              <w:right w:val="single" w:color="000000" w:sz="6" w:space="0"/>
            </w:tcBorders>
            <w:vAlign w:val="center"/>
          </w:tcPr>
          <w:p w14:paraId="7E646985">
            <w:pPr>
              <w:jc w:val="center"/>
              <w:rPr>
                <w:rFonts w:ascii="仿宋" w:hAnsi="仿宋" w:eastAsia="仿宋" w:cs="仿宋"/>
                <w:szCs w:val="21"/>
              </w:rPr>
            </w:pPr>
            <w:r>
              <w:rPr>
                <w:rFonts w:hint="eastAsia" w:ascii="仿宋" w:hAnsi="仿宋" w:eastAsia="仿宋" w:cs="仿宋"/>
                <w:spacing w:val="-10"/>
                <w:szCs w:val="21"/>
              </w:rPr>
              <w:t>12</w:t>
            </w:r>
          </w:p>
        </w:tc>
        <w:tc>
          <w:tcPr>
            <w:tcW w:w="2892" w:type="dxa"/>
            <w:tcBorders>
              <w:top w:val="single" w:color="000000" w:sz="6" w:space="0"/>
              <w:left w:val="single" w:color="000000" w:sz="6" w:space="0"/>
              <w:bottom w:val="single" w:color="000000" w:sz="6" w:space="0"/>
              <w:right w:val="single" w:color="000000" w:sz="6" w:space="0"/>
            </w:tcBorders>
            <w:vAlign w:val="center"/>
          </w:tcPr>
          <w:p w14:paraId="6D31122B">
            <w:pPr>
              <w:ind w:left="710" w:right="580" w:hanging="93"/>
              <w:jc w:val="center"/>
              <w:rPr>
                <w:rFonts w:ascii="仿宋" w:hAnsi="仿宋" w:eastAsia="仿宋" w:cs="仿宋"/>
                <w:szCs w:val="21"/>
              </w:rPr>
            </w:pPr>
            <w:r>
              <w:rPr>
                <w:rFonts w:hint="eastAsia" w:ascii="仿宋" w:hAnsi="仿宋" w:eastAsia="仿宋" w:cs="仿宋"/>
                <w:szCs w:val="21"/>
              </w:rPr>
              <w:t>花剑、佩剑、重剑 （个人、团体）</w:t>
            </w:r>
          </w:p>
        </w:tc>
        <w:tc>
          <w:tcPr>
            <w:tcW w:w="2856" w:type="dxa"/>
            <w:tcBorders>
              <w:top w:val="single" w:color="000000" w:sz="6" w:space="0"/>
              <w:left w:val="single" w:color="000000" w:sz="6" w:space="0"/>
              <w:bottom w:val="single" w:color="000000" w:sz="6" w:space="0"/>
              <w:right w:val="single" w:color="000000" w:sz="6" w:space="0"/>
            </w:tcBorders>
            <w:vAlign w:val="center"/>
          </w:tcPr>
          <w:p w14:paraId="0E92E965">
            <w:pPr>
              <w:ind w:left="715" w:right="585" w:hanging="93"/>
              <w:jc w:val="center"/>
              <w:rPr>
                <w:rFonts w:ascii="仿宋" w:hAnsi="仿宋" w:eastAsia="仿宋" w:cs="仿宋"/>
                <w:szCs w:val="21"/>
              </w:rPr>
            </w:pPr>
            <w:r>
              <w:rPr>
                <w:rFonts w:hint="eastAsia" w:ascii="仿宋" w:hAnsi="仿宋" w:eastAsia="仿宋" w:cs="仿宋"/>
                <w:szCs w:val="21"/>
              </w:rPr>
              <w:t>花剑、佩剑、重剑 （个人、团体）</w:t>
            </w:r>
          </w:p>
        </w:tc>
      </w:tr>
      <w:tr w14:paraId="763C67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3" w:hRule="atLeast"/>
          <w:jc w:val="center"/>
        </w:trPr>
        <w:tc>
          <w:tcPr>
            <w:tcW w:w="690" w:type="dxa"/>
            <w:tcBorders>
              <w:top w:val="single" w:color="000000" w:sz="6" w:space="0"/>
              <w:left w:val="single" w:color="000000" w:sz="6" w:space="0"/>
              <w:bottom w:val="single" w:color="000000" w:sz="6" w:space="0"/>
              <w:right w:val="single" w:color="000000" w:sz="6" w:space="0"/>
            </w:tcBorders>
            <w:vAlign w:val="center"/>
          </w:tcPr>
          <w:p w14:paraId="54ED2B4F">
            <w:pPr>
              <w:ind w:left="8" w:leftChars="4"/>
              <w:jc w:val="center"/>
              <w:rPr>
                <w:rFonts w:ascii="仿宋" w:hAnsi="仿宋" w:eastAsia="仿宋" w:cs="仿宋"/>
                <w:szCs w:val="21"/>
              </w:rPr>
            </w:pPr>
            <w:r>
              <w:rPr>
                <w:rFonts w:hint="eastAsia" w:ascii="仿宋" w:hAnsi="仿宋" w:eastAsia="仿宋" w:cs="仿宋"/>
                <w:szCs w:val="21"/>
              </w:rPr>
              <w:t>E</w:t>
            </w:r>
          </w:p>
        </w:tc>
        <w:tc>
          <w:tcPr>
            <w:tcW w:w="1884" w:type="dxa"/>
            <w:tcBorders>
              <w:top w:val="single" w:color="000000" w:sz="6" w:space="0"/>
              <w:left w:val="single" w:color="000000" w:sz="6" w:space="0"/>
              <w:bottom w:val="single" w:color="000000" w:sz="6" w:space="0"/>
              <w:right w:val="single" w:color="000000" w:sz="6" w:space="0"/>
            </w:tcBorders>
            <w:vAlign w:val="center"/>
          </w:tcPr>
          <w:p w14:paraId="29A356BC">
            <w:pPr>
              <w:ind w:left="21" w:leftChars="10"/>
              <w:jc w:val="center"/>
              <w:rPr>
                <w:rFonts w:ascii="仿宋" w:hAnsi="仿宋" w:eastAsia="仿宋" w:cs="仿宋"/>
                <w:szCs w:val="21"/>
              </w:rPr>
            </w:pPr>
            <w:r>
              <w:rPr>
                <w:rFonts w:hint="eastAsia" w:ascii="仿宋" w:hAnsi="仿宋" w:eastAsia="仿宋" w:cs="仿宋"/>
                <w:spacing w:val="-1"/>
                <w:szCs w:val="21"/>
              </w:rPr>
              <w:t>18.1.1-18.12.31</w:t>
            </w:r>
          </w:p>
        </w:tc>
        <w:tc>
          <w:tcPr>
            <w:tcW w:w="702" w:type="dxa"/>
            <w:tcBorders>
              <w:top w:val="single" w:color="000000" w:sz="6" w:space="0"/>
              <w:left w:val="single" w:color="000000" w:sz="6" w:space="0"/>
              <w:bottom w:val="single" w:color="000000" w:sz="6" w:space="0"/>
              <w:right w:val="single" w:color="000000" w:sz="6" w:space="0"/>
            </w:tcBorders>
            <w:vAlign w:val="center"/>
          </w:tcPr>
          <w:p w14:paraId="7A432663">
            <w:pPr>
              <w:jc w:val="center"/>
              <w:rPr>
                <w:rFonts w:ascii="仿宋" w:hAnsi="仿宋" w:eastAsia="仿宋" w:cs="仿宋"/>
                <w:szCs w:val="21"/>
              </w:rPr>
            </w:pPr>
            <w:r>
              <w:rPr>
                <w:rFonts w:hint="eastAsia" w:ascii="仿宋" w:hAnsi="仿宋" w:eastAsia="仿宋" w:cs="仿宋"/>
                <w:szCs w:val="21"/>
              </w:rPr>
              <w:t>2</w:t>
            </w:r>
          </w:p>
        </w:tc>
        <w:tc>
          <w:tcPr>
            <w:tcW w:w="2892" w:type="dxa"/>
            <w:tcBorders>
              <w:top w:val="single" w:color="000000" w:sz="6" w:space="0"/>
              <w:left w:val="single" w:color="000000" w:sz="6" w:space="0"/>
              <w:bottom w:val="single" w:color="000000" w:sz="6" w:space="0"/>
              <w:right w:val="single" w:color="000000" w:sz="6" w:space="0"/>
            </w:tcBorders>
            <w:vAlign w:val="center"/>
          </w:tcPr>
          <w:p w14:paraId="7D2497BA">
            <w:pPr>
              <w:ind w:left="19" w:leftChars="9"/>
              <w:jc w:val="center"/>
              <w:rPr>
                <w:rFonts w:ascii="仿宋" w:hAnsi="仿宋" w:eastAsia="仿宋" w:cs="仿宋"/>
                <w:szCs w:val="21"/>
              </w:rPr>
            </w:pPr>
            <w:r>
              <w:rPr>
                <w:rFonts w:hint="eastAsia" w:ascii="仿宋" w:hAnsi="仿宋" w:eastAsia="仿宋" w:cs="仿宋"/>
                <w:szCs w:val="21"/>
              </w:rPr>
              <w:t>混合团体</w:t>
            </w:r>
          </w:p>
        </w:tc>
        <w:tc>
          <w:tcPr>
            <w:tcW w:w="2856" w:type="dxa"/>
            <w:tcBorders>
              <w:top w:val="single" w:color="000000" w:sz="6" w:space="0"/>
              <w:left w:val="single" w:color="000000" w:sz="6" w:space="0"/>
              <w:bottom w:val="single" w:color="000000" w:sz="6" w:space="0"/>
              <w:right w:val="single" w:color="000000" w:sz="6" w:space="0"/>
            </w:tcBorders>
            <w:vAlign w:val="center"/>
          </w:tcPr>
          <w:p w14:paraId="7FDDACD5">
            <w:pPr>
              <w:jc w:val="center"/>
              <w:rPr>
                <w:rFonts w:ascii="仿宋" w:hAnsi="仿宋" w:eastAsia="仿宋" w:cs="仿宋"/>
                <w:szCs w:val="21"/>
              </w:rPr>
            </w:pPr>
            <w:r>
              <w:rPr>
                <w:rFonts w:hint="eastAsia" w:ascii="仿宋" w:hAnsi="仿宋" w:eastAsia="仿宋" w:cs="仿宋"/>
                <w:szCs w:val="21"/>
              </w:rPr>
              <w:t>混合团体</w:t>
            </w:r>
          </w:p>
        </w:tc>
      </w:tr>
    </w:tbl>
    <w:p w14:paraId="0664509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51759597">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26F893A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29463B2D">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0658F35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（四）教练员必须是2026年在本市有效注册的青训教练员，方可报名参赛。</w:t>
      </w:r>
    </w:p>
    <w:p w14:paraId="1D7BD06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（五）体能测试门槛</w:t>
      </w:r>
    </w:p>
    <w:p w14:paraId="31F6048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参赛运动员须达到2026年上海市击剑二线体能测试赛（体能测试）60分及以上（A组运动员除外）</w:t>
      </w:r>
    </w:p>
    <w:p w14:paraId="4618D9C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（六）参赛成绩门槛</w:t>
      </w:r>
    </w:p>
    <w:p w14:paraId="42688C1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参赛运动员须参加2026年上海市青少年击剑锦标赛并取得相应成绩，具体如下：</w:t>
      </w:r>
    </w:p>
    <w:p w14:paraId="3FD39A3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1.团体赛：取2026年上海市青少年击剑锦标赛前八名的队伍；</w:t>
      </w:r>
    </w:p>
    <w:p w14:paraId="33D0D30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2.个人赛：取团体赛进入前八名的参赛队</w:t>
      </w:r>
      <w:r>
        <w:rPr>
          <w:rFonts w:hint="eastAsia" w:ascii="仿宋" w:hAnsi="仿宋" w:eastAsia="仿宋" w:cs="仿宋"/>
          <w:sz w:val="28"/>
          <w:szCs w:val="28"/>
          <w:lang w:val="en-US" w:eastAsia="zh-CN"/>
        </w:rPr>
        <w:t>自动带入</w:t>
      </w:r>
      <w:r>
        <w:rPr>
          <w:rFonts w:hint="eastAsia" w:ascii="仿宋" w:hAnsi="仿宋" w:eastAsia="仿宋" w:cs="仿宋"/>
          <w:sz w:val="28"/>
          <w:szCs w:val="28"/>
        </w:rPr>
        <w:t>3名运动员，共计24人，再根据资格赛个人总积分排名，依次录取未获得团体赛资格的队伍的运动员进入决赛，每队按此标准最多录取2名运动员，直至补足32人。</w:t>
      </w:r>
    </w:p>
    <w:p w14:paraId="6D3B93B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同时满足以上门槛条件方有资格参赛。</w:t>
      </w:r>
    </w:p>
    <w:p w14:paraId="219EE93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6864AD4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（八）2026年已在外省市注册或代表外省市在国家体育总局注册的运动员不得参加比赛，经上海市体育局批准同意交流至外省市的运动员除外。</w:t>
      </w:r>
    </w:p>
    <w:p w14:paraId="79586AA2">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（九）本市市属青少年高水平运动队在编运动员代表注册单位参赛。</w:t>
      </w:r>
    </w:p>
    <w:p w14:paraId="4FFFD3FE">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（十）</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24749CF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28B602C6">
      <w:pPr>
        <w:overflowPunct w:val="0"/>
        <w:topLinePunct/>
        <w:spacing w:line="540" w:lineRule="exact"/>
        <w:ind w:left="105" w:leftChars="50" w:firstLine="560" w:firstLineChars="200"/>
        <w:rPr>
          <w:rFonts w:ascii="仿宋" w:hAnsi="仿宋" w:eastAsia="仿宋" w:cs="仿宋"/>
          <w:sz w:val="28"/>
          <w:szCs w:val="28"/>
          <w:u w:val="double"/>
        </w:rPr>
      </w:pPr>
      <w:r>
        <w:rPr>
          <w:rFonts w:hint="eastAsia" w:ascii="仿宋" w:hAnsi="仿宋" w:eastAsia="仿宋" w:cs="仿宋"/>
          <w:sz w:val="28"/>
          <w:szCs w:val="28"/>
        </w:rPr>
        <w:t>（一）报名人数：各代表团可报领队1人，教练员报名人数1-6人。各组别、各剑种个人项目可报1-3名运动员；团体项目限报4名运动员。运动员各剑种不得兼项。</w:t>
      </w:r>
    </w:p>
    <w:p w14:paraId="6995405E">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1DD3393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（三）抽签与领队教练联席会议由竞委会另行通知。</w:t>
      </w:r>
    </w:p>
    <w:p w14:paraId="4B465EAD">
      <w:pPr>
        <w:adjustRightInd w:val="0"/>
        <w:snapToGrid w:val="0"/>
        <w:spacing w:line="5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四）“参赛单位通过大会指定的网站www.aijingsai.cn（上海青少年体育赛事网）进行网上报名，并在规定时间内将导出打印的报名表加盖公章后，一式两份报大会组委会竞赛部（地址：徐汇区零陵路800号8楼，竞赛部，31211118）。</w:t>
      </w:r>
    </w:p>
    <w:p w14:paraId="65AAE41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（五）参赛运动员须持有能承担本次比赛意外的保险。比赛中一</w:t>
      </w:r>
    </w:p>
    <w:p w14:paraId="67FC5C7B">
      <w:pPr>
        <w:adjustRightInd w:val="0"/>
        <w:snapToGrid w:val="0"/>
        <w:spacing w:line="540" w:lineRule="exact"/>
        <w:rPr>
          <w:rFonts w:ascii="仿宋" w:hAnsi="仿宋" w:eastAsia="仿宋" w:cs="仿宋"/>
          <w:sz w:val="28"/>
          <w:szCs w:val="28"/>
        </w:rPr>
      </w:pPr>
      <w:r>
        <w:rPr>
          <w:rFonts w:hint="eastAsia" w:ascii="仿宋" w:hAnsi="仿宋" w:eastAsia="仿宋" w:cs="仿宋"/>
          <w:sz w:val="28"/>
          <w:szCs w:val="28"/>
        </w:rPr>
        <w:t>旦出现重大意外伤害事故，竞委会将采取相应急救措施，但不承担法</w:t>
      </w:r>
    </w:p>
    <w:p w14:paraId="5774C1A2">
      <w:pPr>
        <w:adjustRightInd w:val="0"/>
        <w:snapToGrid w:val="0"/>
        <w:spacing w:line="540" w:lineRule="exact"/>
        <w:rPr>
          <w:rFonts w:ascii="仿宋" w:hAnsi="仿宋" w:eastAsia="仿宋" w:cs="仿宋"/>
          <w:b/>
          <w:sz w:val="28"/>
          <w:szCs w:val="28"/>
        </w:rPr>
      </w:pPr>
      <w:r>
        <w:rPr>
          <w:rFonts w:hint="eastAsia" w:ascii="仿宋" w:hAnsi="仿宋" w:eastAsia="仿宋" w:cs="仿宋"/>
          <w:sz w:val="28"/>
          <w:szCs w:val="28"/>
        </w:rPr>
        <w:t>律责任。</w:t>
      </w:r>
    </w:p>
    <w:p w14:paraId="353553B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59D99AF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（一）采用中国击剑协会翻译审定的最新国际剑联竞赛规则。</w:t>
      </w:r>
    </w:p>
    <w:p w14:paraId="0C1A45B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（二）个人赛进行小组循环赛以及直接淘汰赛。团体赛进行直接淘汰赛。</w:t>
      </w:r>
    </w:p>
    <w:p w14:paraId="66F0D3A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（三）团体赛</w:t>
      </w:r>
    </w:p>
    <w:p w14:paraId="3FF539B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1.2026年上海市青少年击剑锦标赛团体赛前8名的队伍获得决赛团体赛资格。</w:t>
      </w:r>
    </w:p>
    <w:p w14:paraId="3DB2E45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2.团体赛进行直接淘汰赛。团体赛排位办法如下：</w:t>
      </w:r>
    </w:p>
    <w:p w14:paraId="12EF8BF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正式排位：参赛队伍按照指标“2026年青少年击剑冠军赛和锦标赛总积分排名 + 决赛3名运动员个人赛名次之和的排名 ”获得第一排位；如并列，则依次采取以下方式决定先后次序：比较决赛阶段个人赛名次之和、比较决赛阶段个人赛最好名次、比较决赛阶段个人赛第二好名次、抽签。</w:t>
      </w:r>
    </w:p>
    <w:p w14:paraId="0AD8735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如团体组成运动员未在个人赛中获得有效成绩，则其个人赛名次按照最后一名“加 1”计算。</w:t>
      </w:r>
    </w:p>
    <w:p w14:paraId="2CCCD14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（四）个人赛</w:t>
      </w:r>
    </w:p>
    <w:p w14:paraId="48865FD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1.获得决赛团体赛资格的8支队伍，每队参加决赛团体赛的3名正选运动员自动获得决赛个人赛资格，共录取24名运动员。</w:t>
      </w:r>
    </w:p>
    <w:p w14:paraId="6618D33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2.此后，根据2026年青少年击剑冠军赛和锦标赛个人总积分排名，依次录取未获得团体赛资格的队伍的运动员进入决赛，每队按此标准最多录取2名运动员，直至补足32人。</w:t>
      </w:r>
    </w:p>
    <w:p w14:paraId="616CB43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3.如某名运动员因故放弃或失去已经获得的个人赛资格，则这部分名额将根据2026年青少年击剑冠军赛和锦标赛个人总积分排名依次再分配给其他运动员。</w:t>
      </w:r>
    </w:p>
    <w:p w14:paraId="224A486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根据2026年青少年击剑冠军赛和锦标赛总积分排名，前8名运动员轮空，其他运动员按照资格赛总积分排名排位，进行小组循环赛，不设淘汰，小组赛后24名运动员根据小组排名和8名轮空运动员组成32表进行直接淘汰赛。其中，轮空的8名运动员将于小组赛后按照两两抽签的原则进行再排位。第3名不并列。</w:t>
      </w:r>
    </w:p>
    <w:p w14:paraId="16C911A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95250</wp:posOffset>
                </wp:positionH>
                <wp:positionV relativeFrom="paragraph">
                  <wp:posOffset>125730</wp:posOffset>
                </wp:positionV>
                <wp:extent cx="175895" cy="2501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75895" cy="250190"/>
                        </a:xfrm>
                        <a:prstGeom prst="rect">
                          <a:avLst/>
                        </a:prstGeom>
                        <a:noFill/>
                        <a:ln>
                          <a:noFill/>
                        </a:ln>
                      </wps:spPr>
                      <wps:txbx>
                        <w:txbxContent>
                          <w:p w14:paraId="49CC8235">
                            <w:pPr>
                              <w:spacing w:before="20" w:line="353" w:lineRule="exact"/>
                              <w:rPr>
                                <w:rFonts w:ascii="微软雅黑" w:hAnsi="微软雅黑" w:eastAsia="微软雅黑" w:cs="微软雅黑"/>
                                <w:sz w:val="20"/>
                                <w:szCs w:val="20"/>
                              </w:rPr>
                            </w:pPr>
                          </w:p>
                        </w:txbxContent>
                      </wps:txbx>
                      <wps:bodyPr lIns="0" tIns="0" rIns="0" bIns="0" upright="1"/>
                    </wps:wsp>
                  </a:graphicData>
                </a:graphic>
              </wp:anchor>
            </w:drawing>
          </mc:Choice>
          <mc:Fallback>
            <w:pict>
              <v:shape id="_x0000_s1026" o:spid="_x0000_s1026" o:spt="202" type="#_x0000_t202" style="position:absolute;left:0pt;margin-left:7.5pt;margin-top:9.9pt;height:19.7pt;width:13.85pt;z-index:251660288;mso-width-relative:page;mso-height-relative:page;" filled="f" stroked="f" coordsize="21600,21600" o:gfxdata="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jeHdtYAAAAHAQAADwAAAAAAAAABACAAAAAiAAAAZHJzL2Rvd25yZXYueG1sUEsBAhQA&#10;FAAAAAgAh07iQH1/7Ya7AQAAcQMAAA4AAAAAAAAAAQAgAAAAJQEAAGRycy9lMm9Eb2MueG1sUEsF&#10;BgAAAAAGAAYAWQEAAFIFAAAAAA==&#10;">
                <v:fill on="f" focussize="0,0"/>
                <v:stroke on="f"/>
                <v:imagedata o:title=""/>
                <o:lock v:ext="edit" aspectratio="f"/>
                <v:textbox inset="0mm,0mm,0mm,0mm">
                  <w:txbxContent>
                    <w:p w14:paraId="49CC8235">
                      <w:pPr>
                        <w:spacing w:before="20" w:line="353" w:lineRule="exact"/>
                        <w:rPr>
                          <w:rFonts w:ascii="微软雅黑" w:hAnsi="微软雅黑" w:eastAsia="微软雅黑" w:cs="微软雅黑"/>
                          <w:sz w:val="20"/>
                          <w:szCs w:val="20"/>
                        </w:rPr>
                      </w:pPr>
                    </w:p>
                  </w:txbxContent>
                </v:textbox>
              </v:shape>
            </w:pict>
          </mc:Fallback>
        </mc:AlternateContent>
      </w:r>
      <w:r>
        <w:rPr>
          <w:rFonts w:hint="eastAsia" w:ascii="仿宋" w:hAnsi="仿宋" w:eastAsia="仿宋" w:cs="仿宋"/>
          <w:sz w:val="28"/>
          <w:szCs w:val="28"/>
        </w:rPr>
        <w:t>（五）运动员或其代表单位出现以下情况的，将酌情取消其已获得的参赛名额，因此造成的名额空缺，不得由本单位其他运动员替换，这部分名额将根据本办法进行再分配：</w:t>
      </w:r>
    </w:p>
    <w:p w14:paraId="3AB80DC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1.兴奋剂违规问题；</w:t>
      </w:r>
    </w:p>
    <w:p w14:paraId="41F4CB9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2.因赛风赛纪问题被停赛。</w:t>
      </w:r>
    </w:p>
    <w:p w14:paraId="6733C403">
      <w:pPr>
        <w:adjustRightInd w:val="0"/>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（六）个人赛1-4名全部通过比赛决出</w:t>
      </w:r>
      <w:r>
        <w:rPr>
          <w:rFonts w:hint="eastAsia" w:ascii="仿宋" w:hAnsi="仿宋" w:eastAsia="仿宋" w:cs="仿宋"/>
          <w:sz w:val="28"/>
          <w:szCs w:val="28"/>
          <w:lang w:eastAsia="zh-CN"/>
        </w:rPr>
        <w:t>（</w:t>
      </w:r>
      <w:r>
        <w:rPr>
          <w:rFonts w:hint="eastAsia" w:ascii="仿宋" w:hAnsi="仿宋" w:eastAsia="仿宋" w:cs="仿宋"/>
          <w:sz w:val="28"/>
          <w:szCs w:val="28"/>
        </w:rPr>
        <w:t>第3名不并列</w:t>
      </w:r>
      <w:r>
        <w:rPr>
          <w:rFonts w:hint="eastAsia" w:ascii="仿宋" w:hAnsi="仿宋" w:eastAsia="仿宋" w:cs="仿宋"/>
          <w:sz w:val="28"/>
          <w:szCs w:val="28"/>
          <w:lang w:eastAsia="zh-CN"/>
        </w:rPr>
        <w:t>）</w:t>
      </w:r>
      <w:r>
        <w:rPr>
          <w:rFonts w:hint="eastAsia" w:ascii="仿宋" w:hAnsi="仿宋" w:eastAsia="仿宋" w:cs="仿宋"/>
          <w:sz w:val="28"/>
          <w:szCs w:val="28"/>
        </w:rPr>
        <w:t>，5-8名通过淘汰赛的落位确定最终排名。团体赛1-8名全部通</w:t>
      </w:r>
      <w:bookmarkStart w:id="2" w:name="_GoBack"/>
      <w:bookmarkEnd w:id="2"/>
      <w:r>
        <w:rPr>
          <w:rFonts w:hint="eastAsia" w:ascii="仿宋" w:hAnsi="仿宋" w:eastAsia="仿宋" w:cs="仿宋"/>
          <w:sz w:val="28"/>
          <w:szCs w:val="28"/>
        </w:rPr>
        <w:t>过比赛决出。</w:t>
      </w:r>
    </w:p>
    <w:p w14:paraId="47F3849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（七）各项目竞赛小项参赛人（队）数少于2个参赛单位3人（队），均不安排比赛。</w:t>
      </w:r>
    </w:p>
    <w:p w14:paraId="6432D5C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（八）运动员（队）在报名后，因伤、病不能参赛的，赛前应出具二级甲等及以上医院病假单（因事不能参赛的，则出具书面说明）, 经参赛单位盖章，负责人签字确认；因参加全国比赛、集训等事宜不能参赛的，赛前应出具全国比赛代表单位、项目中心等的证明（盖章），分管领导签字确认。否则将被认定为无故弃权。</w:t>
      </w:r>
    </w:p>
    <w:p w14:paraId="0D40C263">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086E0A30">
      <w:pPr>
        <w:widowControl/>
        <w:spacing w:line="540" w:lineRule="exact"/>
        <w:ind w:firstLine="560" w:firstLineChars="200"/>
        <w:jc w:val="left"/>
        <w:rPr>
          <w:rFonts w:ascii="仿宋" w:hAnsi="仿宋" w:eastAsia="仿宋" w:cs="仿宋"/>
          <w:sz w:val="28"/>
          <w:szCs w:val="28"/>
        </w:rPr>
      </w:pPr>
      <w:r>
        <w:rPr>
          <w:rFonts w:hint="eastAsia" w:ascii="仿宋" w:hAnsi="仿宋" w:eastAsia="仿宋" w:cs="仿宋"/>
          <w:snapToGrid w:val="0"/>
          <w:kern w:val="0"/>
          <w:sz w:val="28"/>
          <w:szCs w:val="28"/>
          <w:lang w:bidi="ar"/>
        </w:rPr>
        <w:t>（一）各组别项目有8名以上（含8名）运动员（队）参加的， 录取前8名；不足8名（队），按实际参赛人（队）数录取名次。</w:t>
      </w:r>
    </w:p>
    <w:p w14:paraId="00898C16">
      <w:pPr>
        <w:widowControl/>
        <w:spacing w:line="540" w:lineRule="exact"/>
        <w:ind w:firstLine="560" w:firstLineChars="200"/>
        <w:jc w:val="left"/>
        <w:rPr>
          <w:rFonts w:ascii="仿宋" w:hAnsi="仿宋" w:eastAsia="仿宋" w:cs="仿宋"/>
          <w:snapToGrid w:val="0"/>
          <w:kern w:val="0"/>
          <w:sz w:val="28"/>
          <w:szCs w:val="28"/>
          <w:highlight w:val="yellow"/>
          <w:lang w:bidi="ar"/>
        </w:rPr>
      </w:pPr>
      <w:r>
        <w:rPr>
          <w:rFonts w:hint="eastAsia" w:ascii="仿宋" w:hAnsi="仿宋" w:eastAsia="仿宋" w:cs="仿宋"/>
          <w:sz w:val="28"/>
          <w:szCs w:val="28"/>
        </w:rPr>
        <w:t>（二）</w:t>
      </w:r>
      <w:r>
        <w:rPr>
          <w:rFonts w:hint="eastAsia" w:ascii="仿宋" w:hAnsi="仿宋" w:eastAsia="仿宋" w:cs="仿宋"/>
          <w:snapToGrid w:val="0"/>
          <w:kern w:val="0"/>
          <w:sz w:val="28"/>
          <w:szCs w:val="28"/>
          <w:lang w:bidi="ar"/>
        </w:rPr>
        <w:t>前三名依次按1金、1银、1铜计牌，前八名依次按 11、9、8、7、6、5、4、3计分，统计各代表团团体奖牌和团体总分。如出现奖牌并列，将并列奖牌的下一个（或几个）名次空出。如出现名次并列，将并列名次的下一个（或几个）名次空出，空出名次的分值与获得名次的分值相加后的平均数，作为并列名次的所得分值，计入相关代表团；如录取名次的最后一个。</w:t>
      </w:r>
    </w:p>
    <w:p w14:paraId="37CFE7C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58B357A0">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7335726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（一）申诉按照中国击剑协会比赛争议解决与问题反馈机制进行。</w:t>
      </w:r>
    </w:p>
    <w:p w14:paraId="6473057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2BA50EC8">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7634C7C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61DFFA5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68931971">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color w:val="000000"/>
          <w:sz w:val="28"/>
          <w:szCs w:val="28"/>
        </w:rPr>
        <w:t>本次比赛为2026年国家体育总局公布的可授予运动员技术等级称号赛事，本次比赛A组为可授予运动员技术等级的组别，具体标准按国家体育总局最新发布的《击剑项目运动员技术等级标准》执行。</w:t>
      </w:r>
    </w:p>
    <w:p w14:paraId="6E43F5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4027FD05">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592290BE">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1E17A064">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0B70EE3A">
      <w:pPr>
        <w:adjustRightInd w:val="0"/>
        <w:snapToGrid w:val="0"/>
        <w:spacing w:line="540" w:lineRule="exact"/>
        <w:ind w:firstLine="560" w:firstLineChars="200"/>
        <w:rPr>
          <w:rFonts w:ascii="仿宋" w:hAnsi="仿宋" w:eastAsia="仿宋" w:cs="仿宋"/>
          <w:color w:val="000000"/>
          <w:sz w:val="28"/>
          <w:szCs w:val="28"/>
        </w:rPr>
      </w:pPr>
    </w:p>
    <w:p w14:paraId="066FEF01">
      <w:pPr>
        <w:adjustRightInd w:val="0"/>
        <w:snapToGrid w:val="0"/>
        <w:spacing w:line="540" w:lineRule="exact"/>
        <w:ind w:firstLine="560" w:firstLineChars="200"/>
        <w:rPr>
          <w:rFonts w:ascii="仿宋_GB2312" w:hAnsi="仿宋_GB2312" w:eastAsia="仿宋_GB2312" w:cs="仿宋_GB2312"/>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pacing w:val="-11"/>
          <w:sz w:val="28"/>
          <w:szCs w:val="28"/>
        </w:rPr>
        <w:t>上海市第十八届运动会击剑比赛（青少年组）资格赛积分表</w:t>
      </w:r>
      <w:r>
        <w:rPr>
          <w:rFonts w:hint="eastAsia" w:ascii="仿宋_GB2312" w:hAnsi="仿宋_GB2312" w:eastAsia="仿宋_GB2312" w:cs="仿宋_GB2312"/>
          <w:color w:val="000000"/>
          <w:sz w:val="28"/>
          <w:szCs w:val="28"/>
        </w:rPr>
        <w:br w:type="page"/>
      </w:r>
    </w:p>
    <w:p w14:paraId="0F30BB3B">
      <w:pPr>
        <w:adjustRightInd w:val="0"/>
        <w:snapToGrid w:val="0"/>
        <w:spacing w:line="540" w:lineRule="exact"/>
        <w:rPr>
          <w:rFonts w:ascii="仿宋" w:hAnsi="仿宋" w:eastAsia="仿宋" w:cs="仿宋"/>
          <w:color w:val="000000"/>
          <w:sz w:val="28"/>
          <w:szCs w:val="28"/>
        </w:rPr>
      </w:pPr>
      <w:r>
        <w:rPr>
          <w:rFonts w:hint="eastAsia" w:ascii="仿宋" w:hAnsi="仿宋" w:eastAsia="仿宋" w:cs="仿宋"/>
          <w:b/>
          <w:bCs/>
          <w:color w:val="000000"/>
          <w:sz w:val="28"/>
          <w:szCs w:val="28"/>
        </w:rPr>
        <w:t>附件</w:t>
      </w:r>
    </w:p>
    <w:p w14:paraId="5B8B6CF2">
      <w:pPr>
        <w:spacing w:before="157" w:line="540" w:lineRule="exact"/>
        <w:jc w:val="center"/>
        <w:outlineLvl w:val="0"/>
        <w:rPr>
          <w:rFonts w:ascii="仿宋" w:hAnsi="仿宋" w:eastAsia="仿宋" w:cs="仿宋"/>
          <w:b/>
          <w:bCs/>
          <w:color w:val="231F20"/>
          <w:spacing w:val="-1"/>
          <w:sz w:val="36"/>
          <w:szCs w:val="36"/>
        </w:rPr>
      </w:pPr>
      <w:r>
        <w:rPr>
          <w:rFonts w:hint="eastAsia" w:ascii="仿宋" w:hAnsi="仿宋" w:eastAsia="仿宋" w:cs="仿宋"/>
          <w:b/>
          <w:bCs/>
          <w:color w:val="231F20"/>
          <w:spacing w:val="-1"/>
          <w:sz w:val="36"/>
          <w:szCs w:val="36"/>
        </w:rPr>
        <w:t>上海市第十八届运动会击剑比赛（青少年组）</w:t>
      </w:r>
    </w:p>
    <w:p w14:paraId="0EDF67B1">
      <w:pPr>
        <w:spacing w:before="157" w:line="540" w:lineRule="exact"/>
        <w:jc w:val="center"/>
        <w:outlineLvl w:val="0"/>
        <w:rPr>
          <w:rFonts w:ascii="仿宋" w:hAnsi="仿宋" w:eastAsia="仿宋" w:cs="仿宋"/>
          <w:b/>
          <w:bCs/>
          <w:sz w:val="36"/>
          <w:szCs w:val="36"/>
        </w:rPr>
      </w:pPr>
      <w:r>
        <w:rPr>
          <w:rFonts w:hint="eastAsia" w:ascii="仿宋" w:hAnsi="仿宋" w:eastAsia="仿宋" w:cs="仿宋"/>
          <w:b/>
          <w:bCs/>
          <w:color w:val="231F20"/>
          <w:spacing w:val="-1"/>
          <w:sz w:val="36"/>
          <w:szCs w:val="36"/>
        </w:rPr>
        <w:t>资格赛积分表</w:t>
      </w:r>
    </w:p>
    <w:p w14:paraId="2B99BABB">
      <w:pPr>
        <w:spacing w:before="124"/>
        <w:rPr>
          <w:rFonts w:ascii="仿宋" w:hAnsi="仿宋" w:eastAsia="仿宋" w:cs="仿宋"/>
        </w:rPr>
      </w:pPr>
    </w:p>
    <w:tbl>
      <w:tblPr>
        <w:tblStyle w:val="26"/>
        <w:tblW w:w="9392"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200"/>
        <w:gridCol w:w="623"/>
        <w:gridCol w:w="623"/>
        <w:gridCol w:w="623"/>
        <w:gridCol w:w="623"/>
        <w:gridCol w:w="780"/>
        <w:gridCol w:w="945"/>
        <w:gridCol w:w="840"/>
        <w:gridCol w:w="832"/>
        <w:gridCol w:w="818"/>
        <w:gridCol w:w="877"/>
        <w:gridCol w:w="608"/>
      </w:tblGrid>
      <w:tr w14:paraId="49C28B5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8" w:hRule="atLeast"/>
          <w:jc w:val="center"/>
        </w:trPr>
        <w:tc>
          <w:tcPr>
            <w:tcW w:w="1200" w:type="dxa"/>
          </w:tcPr>
          <w:p w14:paraId="439D7213">
            <w:pPr>
              <w:pStyle w:val="25"/>
              <w:spacing w:before="113" w:line="207" w:lineRule="auto"/>
              <w:ind w:left="281"/>
              <w:rPr>
                <w:rFonts w:ascii="仿宋" w:hAnsi="仿宋" w:eastAsia="仿宋" w:cs="仿宋"/>
              </w:rPr>
            </w:pPr>
            <w:r>
              <w:rPr>
                <w:rFonts w:hint="eastAsia" w:ascii="仿宋" w:hAnsi="仿宋" w:eastAsia="仿宋" w:cs="仿宋"/>
                <w:b/>
                <w:bCs/>
                <w:color w:val="231F20"/>
                <w:spacing w:val="-3"/>
              </w:rPr>
              <w:t>个人赛</w:t>
            </w:r>
          </w:p>
        </w:tc>
        <w:tc>
          <w:tcPr>
            <w:tcW w:w="623" w:type="dxa"/>
          </w:tcPr>
          <w:p w14:paraId="0A2E0A16">
            <w:pPr>
              <w:pStyle w:val="25"/>
              <w:spacing w:before="103" w:line="301" w:lineRule="exact"/>
              <w:ind w:left="265"/>
              <w:rPr>
                <w:rFonts w:ascii="仿宋" w:hAnsi="仿宋" w:eastAsia="仿宋" w:cs="仿宋"/>
              </w:rPr>
            </w:pPr>
            <w:r>
              <w:rPr>
                <w:rFonts w:hint="eastAsia" w:ascii="仿宋" w:hAnsi="仿宋" w:eastAsia="仿宋" w:cs="仿宋"/>
                <w:b/>
                <w:bCs/>
                <w:color w:val="231F20"/>
                <w:spacing w:val="-3"/>
                <w:position w:val="2"/>
              </w:rPr>
              <w:t>1</w:t>
            </w:r>
          </w:p>
        </w:tc>
        <w:tc>
          <w:tcPr>
            <w:tcW w:w="623" w:type="dxa"/>
          </w:tcPr>
          <w:p w14:paraId="2345B6E6">
            <w:pPr>
              <w:pStyle w:val="25"/>
              <w:spacing w:before="103" w:line="301" w:lineRule="exact"/>
              <w:ind w:left="258"/>
              <w:rPr>
                <w:rFonts w:ascii="仿宋" w:hAnsi="仿宋" w:eastAsia="仿宋" w:cs="仿宋"/>
              </w:rPr>
            </w:pPr>
            <w:r>
              <w:rPr>
                <w:rFonts w:hint="eastAsia" w:ascii="仿宋" w:hAnsi="仿宋" w:eastAsia="仿宋" w:cs="仿宋"/>
                <w:b/>
                <w:bCs/>
                <w:color w:val="231F20"/>
                <w:spacing w:val="-3"/>
                <w:position w:val="2"/>
              </w:rPr>
              <w:t>2</w:t>
            </w:r>
          </w:p>
        </w:tc>
        <w:tc>
          <w:tcPr>
            <w:tcW w:w="623" w:type="dxa"/>
          </w:tcPr>
          <w:p w14:paraId="44866547">
            <w:pPr>
              <w:pStyle w:val="25"/>
              <w:spacing w:before="103" w:line="300" w:lineRule="exact"/>
              <w:ind w:left="258"/>
              <w:rPr>
                <w:rFonts w:ascii="仿宋" w:hAnsi="仿宋" w:eastAsia="仿宋" w:cs="仿宋"/>
              </w:rPr>
            </w:pPr>
            <w:r>
              <w:rPr>
                <w:rFonts w:hint="eastAsia" w:ascii="仿宋" w:hAnsi="仿宋" w:eastAsia="仿宋" w:cs="仿宋"/>
                <w:b/>
                <w:bCs/>
                <w:color w:val="231F20"/>
                <w:spacing w:val="-3"/>
                <w:position w:val="2"/>
              </w:rPr>
              <w:t>3</w:t>
            </w:r>
          </w:p>
        </w:tc>
        <w:tc>
          <w:tcPr>
            <w:tcW w:w="623" w:type="dxa"/>
          </w:tcPr>
          <w:p w14:paraId="72E838D2">
            <w:pPr>
              <w:pStyle w:val="25"/>
              <w:spacing w:before="103" w:line="300" w:lineRule="exact"/>
              <w:ind w:left="140"/>
              <w:rPr>
                <w:rFonts w:ascii="仿宋" w:hAnsi="仿宋" w:eastAsia="仿宋" w:cs="仿宋"/>
              </w:rPr>
            </w:pPr>
            <w:r>
              <w:rPr>
                <w:rFonts w:hint="eastAsia" w:ascii="仿宋" w:hAnsi="仿宋" w:eastAsia="仿宋" w:cs="仿宋"/>
                <w:b/>
                <w:bCs/>
                <w:color w:val="231F20"/>
                <w:spacing w:val="5"/>
                <w:position w:val="2"/>
              </w:rPr>
              <w:t>5-8</w:t>
            </w:r>
          </w:p>
        </w:tc>
        <w:tc>
          <w:tcPr>
            <w:tcW w:w="780" w:type="dxa"/>
          </w:tcPr>
          <w:p w14:paraId="51D8BCEF">
            <w:pPr>
              <w:pStyle w:val="25"/>
              <w:spacing w:before="103" w:line="300" w:lineRule="exact"/>
              <w:ind w:left="172"/>
              <w:rPr>
                <w:rFonts w:ascii="仿宋" w:hAnsi="仿宋" w:eastAsia="仿宋" w:cs="仿宋"/>
              </w:rPr>
            </w:pPr>
            <w:r>
              <w:rPr>
                <w:rFonts w:hint="eastAsia" w:ascii="仿宋" w:hAnsi="仿宋" w:eastAsia="仿宋" w:cs="仿宋"/>
                <w:b/>
                <w:bCs/>
                <w:color w:val="231F20"/>
                <w:spacing w:val="4"/>
                <w:position w:val="2"/>
              </w:rPr>
              <w:t>9-12</w:t>
            </w:r>
          </w:p>
        </w:tc>
        <w:tc>
          <w:tcPr>
            <w:tcW w:w="945" w:type="dxa"/>
          </w:tcPr>
          <w:p w14:paraId="02D5055A">
            <w:pPr>
              <w:pStyle w:val="25"/>
              <w:spacing w:before="103" w:line="300" w:lineRule="exact"/>
              <w:ind w:left="126"/>
              <w:rPr>
                <w:rFonts w:ascii="仿宋" w:hAnsi="仿宋" w:eastAsia="仿宋" w:cs="仿宋"/>
              </w:rPr>
            </w:pPr>
            <w:r>
              <w:rPr>
                <w:rFonts w:hint="eastAsia" w:ascii="仿宋" w:hAnsi="仿宋" w:eastAsia="仿宋" w:cs="仿宋"/>
                <w:b/>
                <w:bCs/>
                <w:color w:val="231F20"/>
                <w:spacing w:val="1"/>
                <w:position w:val="2"/>
              </w:rPr>
              <w:t>13-16</w:t>
            </w:r>
          </w:p>
        </w:tc>
        <w:tc>
          <w:tcPr>
            <w:tcW w:w="840" w:type="dxa"/>
          </w:tcPr>
          <w:p w14:paraId="413B1015">
            <w:pPr>
              <w:pStyle w:val="25"/>
              <w:spacing w:before="103" w:line="300" w:lineRule="exact"/>
              <w:ind w:left="127"/>
              <w:rPr>
                <w:rFonts w:ascii="仿宋" w:hAnsi="仿宋" w:eastAsia="仿宋" w:cs="仿宋"/>
              </w:rPr>
            </w:pPr>
            <w:r>
              <w:rPr>
                <w:rFonts w:hint="eastAsia" w:ascii="仿宋" w:hAnsi="仿宋" w:eastAsia="仿宋" w:cs="仿宋"/>
                <w:b/>
                <w:bCs/>
                <w:color w:val="231F20"/>
                <w:spacing w:val="1"/>
                <w:position w:val="2"/>
              </w:rPr>
              <w:t>17-20</w:t>
            </w:r>
          </w:p>
        </w:tc>
        <w:tc>
          <w:tcPr>
            <w:tcW w:w="832" w:type="dxa"/>
          </w:tcPr>
          <w:p w14:paraId="11E4CCED">
            <w:pPr>
              <w:pStyle w:val="25"/>
              <w:spacing w:before="103" w:line="301" w:lineRule="exact"/>
              <w:ind w:left="120"/>
              <w:rPr>
                <w:rFonts w:ascii="仿宋" w:hAnsi="仿宋" w:eastAsia="仿宋" w:cs="仿宋"/>
              </w:rPr>
            </w:pPr>
            <w:r>
              <w:rPr>
                <w:rFonts w:hint="eastAsia" w:ascii="仿宋" w:hAnsi="仿宋" w:eastAsia="仿宋" w:cs="仿宋"/>
                <w:b/>
                <w:bCs/>
                <w:color w:val="231F20"/>
                <w:spacing w:val="3"/>
                <w:position w:val="2"/>
              </w:rPr>
              <w:t>21-24</w:t>
            </w:r>
          </w:p>
        </w:tc>
        <w:tc>
          <w:tcPr>
            <w:tcW w:w="818" w:type="dxa"/>
          </w:tcPr>
          <w:p w14:paraId="11965BAB">
            <w:pPr>
              <w:pStyle w:val="25"/>
              <w:spacing w:before="103" w:line="300" w:lineRule="exact"/>
              <w:ind w:left="121"/>
              <w:rPr>
                <w:rFonts w:ascii="仿宋" w:hAnsi="仿宋" w:eastAsia="仿宋" w:cs="仿宋"/>
              </w:rPr>
            </w:pPr>
            <w:r>
              <w:rPr>
                <w:rFonts w:hint="eastAsia" w:ascii="仿宋" w:hAnsi="仿宋" w:eastAsia="仿宋" w:cs="仿宋"/>
                <w:b/>
                <w:bCs/>
                <w:color w:val="231F20"/>
                <w:spacing w:val="3"/>
                <w:position w:val="2"/>
              </w:rPr>
              <w:t>25-28</w:t>
            </w:r>
          </w:p>
        </w:tc>
        <w:tc>
          <w:tcPr>
            <w:tcW w:w="877" w:type="dxa"/>
          </w:tcPr>
          <w:p w14:paraId="5047721B">
            <w:pPr>
              <w:pStyle w:val="25"/>
              <w:spacing w:before="103" w:line="300" w:lineRule="exact"/>
              <w:ind w:left="122"/>
              <w:rPr>
                <w:rFonts w:ascii="仿宋" w:hAnsi="仿宋" w:eastAsia="仿宋" w:cs="仿宋"/>
              </w:rPr>
            </w:pPr>
            <w:r>
              <w:rPr>
                <w:rFonts w:hint="eastAsia" w:ascii="仿宋" w:hAnsi="仿宋" w:eastAsia="仿宋" w:cs="仿宋"/>
                <w:b/>
                <w:bCs/>
                <w:color w:val="231F20"/>
                <w:spacing w:val="3"/>
                <w:position w:val="2"/>
              </w:rPr>
              <w:t>29-32</w:t>
            </w:r>
          </w:p>
        </w:tc>
        <w:tc>
          <w:tcPr>
            <w:tcW w:w="608" w:type="dxa"/>
          </w:tcPr>
          <w:p w14:paraId="5FF15E7B">
            <w:pPr>
              <w:pStyle w:val="25"/>
              <w:spacing w:before="103" w:line="300" w:lineRule="exact"/>
              <w:ind w:left="142"/>
              <w:rPr>
                <w:rFonts w:ascii="仿宋" w:hAnsi="仿宋" w:eastAsia="仿宋" w:cs="仿宋"/>
              </w:rPr>
            </w:pPr>
            <w:r>
              <w:rPr>
                <w:rFonts w:hint="eastAsia" w:ascii="仿宋" w:hAnsi="仿宋" w:eastAsia="仿宋" w:cs="仿宋"/>
                <w:b/>
                <w:bCs/>
                <w:color w:val="231F20"/>
                <w:spacing w:val="7"/>
                <w:position w:val="2"/>
              </w:rPr>
              <w:t>33-</w:t>
            </w:r>
          </w:p>
        </w:tc>
      </w:tr>
      <w:tr w14:paraId="71E0839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4" w:hRule="atLeast"/>
          <w:jc w:val="center"/>
        </w:trPr>
        <w:tc>
          <w:tcPr>
            <w:tcW w:w="1200" w:type="dxa"/>
          </w:tcPr>
          <w:p w14:paraId="47698A90">
            <w:pPr>
              <w:pStyle w:val="25"/>
              <w:spacing w:before="102" w:line="277" w:lineRule="exact"/>
              <w:jc w:val="center"/>
              <w:rPr>
                <w:rFonts w:ascii="仿宋" w:hAnsi="仿宋" w:eastAsia="仿宋" w:cs="仿宋"/>
              </w:rPr>
            </w:pPr>
            <w:r>
              <w:rPr>
                <w:rFonts w:hint="eastAsia" w:ascii="仿宋" w:hAnsi="仿宋" w:eastAsia="仿宋" w:cs="仿宋"/>
                <w:b/>
                <w:bCs/>
                <w:color w:val="231F20"/>
                <w:spacing w:val="-1"/>
                <w:position w:val="1"/>
              </w:rPr>
              <w:t>冠军赛</w:t>
            </w:r>
          </w:p>
        </w:tc>
        <w:tc>
          <w:tcPr>
            <w:tcW w:w="623" w:type="dxa"/>
          </w:tcPr>
          <w:p w14:paraId="36F581FE">
            <w:pPr>
              <w:pStyle w:val="25"/>
              <w:spacing w:before="106"/>
              <w:ind w:left="211"/>
              <w:rPr>
                <w:rFonts w:ascii="仿宋" w:hAnsi="仿宋" w:eastAsia="仿宋" w:cs="仿宋"/>
              </w:rPr>
            </w:pPr>
            <w:r>
              <w:rPr>
                <w:rFonts w:hint="eastAsia" w:ascii="仿宋" w:hAnsi="仿宋" w:eastAsia="仿宋" w:cs="仿宋"/>
                <w:color w:val="231F20"/>
                <w:spacing w:val="-4"/>
              </w:rPr>
              <w:t>32</w:t>
            </w:r>
          </w:p>
        </w:tc>
        <w:tc>
          <w:tcPr>
            <w:tcW w:w="623" w:type="dxa"/>
          </w:tcPr>
          <w:p w14:paraId="0388B249">
            <w:pPr>
              <w:pStyle w:val="25"/>
              <w:spacing w:before="106"/>
              <w:ind w:left="210"/>
              <w:rPr>
                <w:rFonts w:ascii="仿宋" w:hAnsi="仿宋" w:eastAsia="仿宋" w:cs="仿宋"/>
              </w:rPr>
            </w:pPr>
            <w:r>
              <w:rPr>
                <w:rFonts w:hint="eastAsia" w:ascii="仿宋" w:hAnsi="仿宋" w:eastAsia="仿宋" w:cs="仿宋"/>
                <w:color w:val="231F20"/>
                <w:spacing w:val="-3"/>
              </w:rPr>
              <w:t>26</w:t>
            </w:r>
          </w:p>
        </w:tc>
        <w:tc>
          <w:tcPr>
            <w:tcW w:w="623" w:type="dxa"/>
          </w:tcPr>
          <w:p w14:paraId="2E2C5929">
            <w:pPr>
              <w:pStyle w:val="25"/>
              <w:spacing w:before="106"/>
              <w:ind w:left="210"/>
              <w:rPr>
                <w:rFonts w:ascii="仿宋" w:hAnsi="仿宋" w:eastAsia="仿宋" w:cs="仿宋"/>
              </w:rPr>
            </w:pPr>
            <w:r>
              <w:rPr>
                <w:rFonts w:hint="eastAsia" w:ascii="仿宋" w:hAnsi="仿宋" w:eastAsia="仿宋" w:cs="仿宋"/>
                <w:color w:val="231F20"/>
                <w:spacing w:val="-3"/>
              </w:rPr>
              <w:t>20</w:t>
            </w:r>
          </w:p>
        </w:tc>
        <w:tc>
          <w:tcPr>
            <w:tcW w:w="623" w:type="dxa"/>
          </w:tcPr>
          <w:p w14:paraId="76654E09">
            <w:pPr>
              <w:pStyle w:val="25"/>
              <w:spacing w:before="107" w:line="241" w:lineRule="auto"/>
              <w:ind w:left="224"/>
              <w:rPr>
                <w:rFonts w:ascii="仿宋" w:hAnsi="仿宋" w:eastAsia="仿宋" w:cs="仿宋"/>
              </w:rPr>
            </w:pPr>
            <w:r>
              <w:rPr>
                <w:rFonts w:hint="eastAsia" w:ascii="仿宋" w:hAnsi="仿宋" w:eastAsia="仿宋" w:cs="仿宋"/>
                <w:color w:val="231F20"/>
                <w:spacing w:val="-6"/>
              </w:rPr>
              <w:t>14</w:t>
            </w:r>
          </w:p>
        </w:tc>
        <w:tc>
          <w:tcPr>
            <w:tcW w:w="780" w:type="dxa"/>
          </w:tcPr>
          <w:p w14:paraId="276FAECD">
            <w:pPr>
              <w:pStyle w:val="25"/>
              <w:spacing w:before="106"/>
              <w:ind w:left="309"/>
              <w:rPr>
                <w:rFonts w:ascii="仿宋" w:hAnsi="仿宋" w:eastAsia="仿宋" w:cs="仿宋"/>
              </w:rPr>
            </w:pPr>
            <w:r>
              <w:rPr>
                <w:rFonts w:hint="eastAsia" w:ascii="仿宋" w:hAnsi="仿宋" w:eastAsia="仿宋" w:cs="仿宋"/>
                <w:color w:val="231F20"/>
                <w:spacing w:val="-6"/>
              </w:rPr>
              <w:t>10</w:t>
            </w:r>
          </w:p>
        </w:tc>
        <w:tc>
          <w:tcPr>
            <w:tcW w:w="945" w:type="dxa"/>
          </w:tcPr>
          <w:p w14:paraId="0291A7F2">
            <w:pPr>
              <w:pStyle w:val="25"/>
              <w:spacing w:before="106"/>
              <w:ind w:left="348"/>
              <w:rPr>
                <w:rFonts w:ascii="仿宋" w:hAnsi="仿宋" w:eastAsia="仿宋" w:cs="仿宋"/>
              </w:rPr>
            </w:pPr>
            <w:r>
              <w:rPr>
                <w:rFonts w:hint="eastAsia" w:ascii="仿宋" w:hAnsi="仿宋" w:eastAsia="仿宋" w:cs="仿宋"/>
                <w:color w:val="231F20"/>
              </w:rPr>
              <w:t>8</w:t>
            </w:r>
          </w:p>
        </w:tc>
        <w:tc>
          <w:tcPr>
            <w:tcW w:w="840" w:type="dxa"/>
          </w:tcPr>
          <w:p w14:paraId="28E4AE9B">
            <w:pPr>
              <w:pStyle w:val="25"/>
              <w:spacing w:before="106"/>
              <w:ind w:left="350"/>
              <w:rPr>
                <w:rFonts w:ascii="仿宋" w:hAnsi="仿宋" w:eastAsia="仿宋" w:cs="仿宋"/>
              </w:rPr>
            </w:pPr>
            <w:r>
              <w:rPr>
                <w:rFonts w:hint="eastAsia" w:ascii="仿宋" w:hAnsi="仿宋" w:eastAsia="仿宋" w:cs="仿宋"/>
                <w:color w:val="231F20"/>
              </w:rPr>
              <w:t>6</w:t>
            </w:r>
          </w:p>
        </w:tc>
        <w:tc>
          <w:tcPr>
            <w:tcW w:w="832" w:type="dxa"/>
          </w:tcPr>
          <w:p w14:paraId="680B32EC">
            <w:pPr>
              <w:pStyle w:val="25"/>
              <w:spacing w:before="106"/>
              <w:ind w:left="353"/>
              <w:rPr>
                <w:rFonts w:ascii="仿宋" w:hAnsi="仿宋" w:eastAsia="仿宋" w:cs="仿宋"/>
              </w:rPr>
            </w:pPr>
            <w:r>
              <w:rPr>
                <w:rFonts w:hint="eastAsia" w:ascii="仿宋" w:hAnsi="仿宋" w:eastAsia="仿宋" w:cs="仿宋"/>
                <w:color w:val="231F20"/>
              </w:rPr>
              <w:t>5</w:t>
            </w:r>
          </w:p>
        </w:tc>
        <w:tc>
          <w:tcPr>
            <w:tcW w:w="818" w:type="dxa"/>
          </w:tcPr>
          <w:p w14:paraId="10AD6493">
            <w:pPr>
              <w:pStyle w:val="25"/>
              <w:spacing w:before="107" w:line="241" w:lineRule="auto"/>
              <w:ind w:left="349"/>
              <w:rPr>
                <w:rFonts w:ascii="仿宋" w:hAnsi="仿宋" w:eastAsia="仿宋" w:cs="仿宋"/>
              </w:rPr>
            </w:pPr>
            <w:r>
              <w:rPr>
                <w:rFonts w:hint="eastAsia" w:ascii="仿宋" w:hAnsi="仿宋" w:eastAsia="仿宋" w:cs="仿宋"/>
                <w:color w:val="231F20"/>
              </w:rPr>
              <w:t>4</w:t>
            </w:r>
          </w:p>
        </w:tc>
        <w:tc>
          <w:tcPr>
            <w:tcW w:w="877" w:type="dxa"/>
          </w:tcPr>
          <w:p w14:paraId="66F810E6">
            <w:pPr>
              <w:pStyle w:val="25"/>
              <w:spacing w:before="106"/>
              <w:ind w:left="355"/>
              <w:rPr>
                <w:rFonts w:ascii="仿宋" w:hAnsi="仿宋" w:eastAsia="仿宋" w:cs="仿宋"/>
              </w:rPr>
            </w:pPr>
            <w:r>
              <w:rPr>
                <w:rFonts w:hint="eastAsia" w:ascii="仿宋" w:hAnsi="仿宋" w:eastAsia="仿宋" w:cs="仿宋"/>
                <w:color w:val="231F20"/>
              </w:rPr>
              <w:t>3</w:t>
            </w:r>
          </w:p>
        </w:tc>
        <w:tc>
          <w:tcPr>
            <w:tcW w:w="608" w:type="dxa"/>
          </w:tcPr>
          <w:p w14:paraId="55AD3BEB">
            <w:pPr>
              <w:pStyle w:val="25"/>
              <w:spacing w:before="106"/>
              <w:ind w:left="268"/>
              <w:rPr>
                <w:rFonts w:ascii="仿宋" w:hAnsi="仿宋" w:eastAsia="仿宋" w:cs="仿宋"/>
              </w:rPr>
            </w:pPr>
            <w:r>
              <w:rPr>
                <w:rFonts w:hint="eastAsia" w:ascii="仿宋" w:hAnsi="仿宋" w:eastAsia="仿宋" w:cs="仿宋"/>
                <w:color w:val="231F20"/>
              </w:rPr>
              <w:t>0</w:t>
            </w:r>
          </w:p>
        </w:tc>
      </w:tr>
      <w:tr w14:paraId="1D1CFCB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8" w:hRule="atLeast"/>
          <w:jc w:val="center"/>
        </w:trPr>
        <w:tc>
          <w:tcPr>
            <w:tcW w:w="1200" w:type="dxa"/>
          </w:tcPr>
          <w:p w14:paraId="4D24C378">
            <w:pPr>
              <w:pStyle w:val="25"/>
              <w:spacing w:before="105" w:line="276" w:lineRule="exact"/>
              <w:jc w:val="center"/>
              <w:rPr>
                <w:rFonts w:ascii="仿宋" w:hAnsi="仿宋" w:eastAsia="仿宋" w:cs="仿宋"/>
              </w:rPr>
            </w:pPr>
            <w:r>
              <w:rPr>
                <w:rFonts w:hint="eastAsia" w:ascii="仿宋" w:hAnsi="仿宋" w:eastAsia="仿宋" w:cs="仿宋"/>
                <w:b/>
                <w:bCs/>
                <w:color w:val="231F20"/>
                <w:spacing w:val="-1"/>
                <w:position w:val="1"/>
              </w:rPr>
              <w:t>锦标赛</w:t>
            </w:r>
          </w:p>
        </w:tc>
        <w:tc>
          <w:tcPr>
            <w:tcW w:w="623" w:type="dxa"/>
          </w:tcPr>
          <w:p w14:paraId="166BB26E">
            <w:pPr>
              <w:pStyle w:val="25"/>
              <w:spacing w:before="109"/>
              <w:ind w:left="206"/>
              <w:rPr>
                <w:rFonts w:ascii="仿宋" w:hAnsi="仿宋" w:eastAsia="仿宋" w:cs="仿宋"/>
              </w:rPr>
            </w:pPr>
            <w:r>
              <w:rPr>
                <w:rFonts w:hint="eastAsia" w:ascii="仿宋" w:hAnsi="仿宋" w:eastAsia="仿宋" w:cs="仿宋"/>
                <w:color w:val="231F20"/>
                <w:spacing w:val="-2"/>
              </w:rPr>
              <w:t>48</w:t>
            </w:r>
          </w:p>
        </w:tc>
        <w:tc>
          <w:tcPr>
            <w:tcW w:w="623" w:type="dxa"/>
          </w:tcPr>
          <w:p w14:paraId="3CA8E5A7">
            <w:pPr>
              <w:pStyle w:val="25"/>
              <w:spacing w:before="109"/>
              <w:ind w:left="211"/>
              <w:rPr>
                <w:rFonts w:ascii="仿宋" w:hAnsi="仿宋" w:eastAsia="仿宋" w:cs="仿宋"/>
              </w:rPr>
            </w:pPr>
            <w:r>
              <w:rPr>
                <w:rFonts w:hint="eastAsia" w:ascii="仿宋" w:hAnsi="仿宋" w:eastAsia="仿宋" w:cs="仿宋"/>
                <w:color w:val="231F20"/>
                <w:spacing w:val="-4"/>
              </w:rPr>
              <w:t>39</w:t>
            </w:r>
          </w:p>
        </w:tc>
        <w:tc>
          <w:tcPr>
            <w:tcW w:w="623" w:type="dxa"/>
          </w:tcPr>
          <w:p w14:paraId="367EFA48">
            <w:pPr>
              <w:pStyle w:val="25"/>
              <w:spacing w:before="109"/>
              <w:ind w:left="212"/>
              <w:rPr>
                <w:rFonts w:ascii="仿宋" w:hAnsi="仿宋" w:eastAsia="仿宋" w:cs="仿宋"/>
              </w:rPr>
            </w:pPr>
            <w:r>
              <w:rPr>
                <w:rFonts w:hint="eastAsia" w:ascii="仿宋" w:hAnsi="仿宋" w:eastAsia="仿宋" w:cs="仿宋"/>
                <w:color w:val="231F20"/>
                <w:spacing w:val="-4"/>
              </w:rPr>
              <w:t>30</w:t>
            </w:r>
          </w:p>
        </w:tc>
        <w:tc>
          <w:tcPr>
            <w:tcW w:w="623" w:type="dxa"/>
          </w:tcPr>
          <w:p w14:paraId="405461FD">
            <w:pPr>
              <w:pStyle w:val="25"/>
              <w:spacing w:before="110" w:line="241" w:lineRule="auto"/>
              <w:ind w:left="211"/>
              <w:rPr>
                <w:rFonts w:ascii="仿宋" w:hAnsi="仿宋" w:eastAsia="仿宋" w:cs="仿宋"/>
              </w:rPr>
            </w:pPr>
            <w:r>
              <w:rPr>
                <w:rFonts w:hint="eastAsia" w:ascii="仿宋" w:hAnsi="仿宋" w:eastAsia="仿宋" w:cs="仿宋"/>
                <w:color w:val="231F20"/>
                <w:spacing w:val="-3"/>
              </w:rPr>
              <w:t>21</w:t>
            </w:r>
          </w:p>
        </w:tc>
        <w:tc>
          <w:tcPr>
            <w:tcW w:w="780" w:type="dxa"/>
          </w:tcPr>
          <w:p w14:paraId="00400BD8">
            <w:pPr>
              <w:pStyle w:val="25"/>
              <w:spacing w:before="109"/>
              <w:ind w:left="309"/>
              <w:rPr>
                <w:rFonts w:ascii="仿宋" w:hAnsi="仿宋" w:eastAsia="仿宋" w:cs="仿宋"/>
              </w:rPr>
            </w:pPr>
            <w:r>
              <w:rPr>
                <w:rFonts w:hint="eastAsia" w:ascii="仿宋" w:hAnsi="仿宋" w:eastAsia="仿宋" w:cs="仿宋"/>
                <w:color w:val="231F20"/>
                <w:spacing w:val="-6"/>
              </w:rPr>
              <w:t>15</w:t>
            </w:r>
          </w:p>
        </w:tc>
        <w:tc>
          <w:tcPr>
            <w:tcW w:w="945" w:type="dxa"/>
          </w:tcPr>
          <w:p w14:paraId="34130448">
            <w:pPr>
              <w:pStyle w:val="25"/>
              <w:spacing w:before="110" w:line="241" w:lineRule="auto"/>
              <w:ind w:left="310"/>
              <w:rPr>
                <w:rFonts w:ascii="仿宋" w:hAnsi="仿宋" w:eastAsia="仿宋" w:cs="仿宋"/>
              </w:rPr>
            </w:pPr>
            <w:r>
              <w:rPr>
                <w:rFonts w:hint="eastAsia" w:ascii="仿宋" w:hAnsi="仿宋" w:eastAsia="仿宋" w:cs="仿宋"/>
                <w:color w:val="231F20"/>
                <w:spacing w:val="-6"/>
              </w:rPr>
              <w:t>12</w:t>
            </w:r>
          </w:p>
        </w:tc>
        <w:tc>
          <w:tcPr>
            <w:tcW w:w="840" w:type="dxa"/>
          </w:tcPr>
          <w:p w14:paraId="58981B71">
            <w:pPr>
              <w:pStyle w:val="25"/>
              <w:spacing w:before="109"/>
              <w:ind w:left="349"/>
              <w:rPr>
                <w:rFonts w:ascii="仿宋" w:hAnsi="仿宋" w:eastAsia="仿宋" w:cs="仿宋"/>
              </w:rPr>
            </w:pPr>
            <w:r>
              <w:rPr>
                <w:rFonts w:hint="eastAsia" w:ascii="仿宋" w:hAnsi="仿宋" w:eastAsia="仿宋" w:cs="仿宋"/>
                <w:color w:val="231F20"/>
              </w:rPr>
              <w:t>8</w:t>
            </w:r>
          </w:p>
        </w:tc>
        <w:tc>
          <w:tcPr>
            <w:tcW w:w="832" w:type="dxa"/>
          </w:tcPr>
          <w:p w14:paraId="5E61ABBF">
            <w:pPr>
              <w:pStyle w:val="25"/>
              <w:spacing w:before="109"/>
              <w:ind w:left="354"/>
              <w:rPr>
                <w:rFonts w:ascii="仿宋" w:hAnsi="仿宋" w:eastAsia="仿宋" w:cs="仿宋"/>
              </w:rPr>
            </w:pPr>
            <w:r>
              <w:rPr>
                <w:rFonts w:hint="eastAsia" w:ascii="仿宋" w:hAnsi="仿宋" w:eastAsia="仿宋" w:cs="仿宋"/>
                <w:color w:val="231F20"/>
              </w:rPr>
              <w:t>7</w:t>
            </w:r>
          </w:p>
        </w:tc>
        <w:tc>
          <w:tcPr>
            <w:tcW w:w="818" w:type="dxa"/>
          </w:tcPr>
          <w:p w14:paraId="6406953A">
            <w:pPr>
              <w:pStyle w:val="25"/>
              <w:spacing w:before="109"/>
              <w:ind w:left="352"/>
              <w:rPr>
                <w:rFonts w:ascii="仿宋" w:hAnsi="仿宋" w:eastAsia="仿宋" w:cs="仿宋"/>
              </w:rPr>
            </w:pPr>
            <w:r>
              <w:rPr>
                <w:rFonts w:hint="eastAsia" w:ascii="仿宋" w:hAnsi="仿宋" w:eastAsia="仿宋" w:cs="仿宋"/>
                <w:color w:val="231F20"/>
              </w:rPr>
              <w:t>6</w:t>
            </w:r>
          </w:p>
        </w:tc>
        <w:tc>
          <w:tcPr>
            <w:tcW w:w="877" w:type="dxa"/>
          </w:tcPr>
          <w:p w14:paraId="6B97BFEA">
            <w:pPr>
              <w:pStyle w:val="25"/>
              <w:spacing w:before="109"/>
              <w:ind w:left="355"/>
              <w:rPr>
                <w:rFonts w:ascii="仿宋" w:hAnsi="仿宋" w:eastAsia="仿宋" w:cs="仿宋"/>
              </w:rPr>
            </w:pPr>
            <w:r>
              <w:rPr>
                <w:rFonts w:hint="eastAsia" w:ascii="仿宋" w:hAnsi="仿宋" w:eastAsia="仿宋" w:cs="仿宋"/>
                <w:color w:val="231F20"/>
              </w:rPr>
              <w:t>5</w:t>
            </w:r>
          </w:p>
        </w:tc>
        <w:tc>
          <w:tcPr>
            <w:tcW w:w="608" w:type="dxa"/>
          </w:tcPr>
          <w:p w14:paraId="37AA58CA">
            <w:pPr>
              <w:pStyle w:val="25"/>
              <w:spacing w:before="109"/>
              <w:ind w:left="268"/>
              <w:rPr>
                <w:rFonts w:ascii="仿宋" w:hAnsi="仿宋" w:eastAsia="仿宋" w:cs="仿宋"/>
              </w:rPr>
            </w:pPr>
            <w:r>
              <w:rPr>
                <w:rFonts w:hint="eastAsia" w:ascii="仿宋" w:hAnsi="仿宋" w:eastAsia="仿宋" w:cs="仿宋"/>
                <w:color w:val="231F20"/>
              </w:rPr>
              <w:t>0</w:t>
            </w:r>
          </w:p>
        </w:tc>
      </w:tr>
    </w:tbl>
    <w:p w14:paraId="7C172528">
      <w:pPr>
        <w:spacing w:before="185"/>
        <w:rPr>
          <w:rFonts w:ascii="仿宋" w:hAnsi="仿宋" w:eastAsia="仿宋" w:cs="仿宋"/>
        </w:rPr>
      </w:pPr>
    </w:p>
    <w:tbl>
      <w:tblPr>
        <w:tblStyle w:val="26"/>
        <w:tblW w:w="9437"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209"/>
        <w:gridCol w:w="636"/>
        <w:gridCol w:w="624"/>
        <w:gridCol w:w="636"/>
        <w:gridCol w:w="600"/>
        <w:gridCol w:w="792"/>
        <w:gridCol w:w="936"/>
        <w:gridCol w:w="852"/>
        <w:gridCol w:w="828"/>
        <w:gridCol w:w="828"/>
        <w:gridCol w:w="868"/>
        <w:gridCol w:w="628"/>
      </w:tblGrid>
      <w:tr w14:paraId="2E43579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8" w:hRule="atLeast"/>
          <w:jc w:val="center"/>
        </w:trPr>
        <w:tc>
          <w:tcPr>
            <w:tcW w:w="1209" w:type="dxa"/>
          </w:tcPr>
          <w:p w14:paraId="1EF97056">
            <w:pPr>
              <w:pStyle w:val="25"/>
              <w:spacing w:before="103" w:line="277" w:lineRule="exact"/>
              <w:ind w:left="296"/>
              <w:jc w:val="both"/>
              <w:rPr>
                <w:rFonts w:ascii="仿宋" w:hAnsi="仿宋" w:eastAsia="仿宋" w:cs="仿宋"/>
              </w:rPr>
            </w:pPr>
            <w:r>
              <w:rPr>
                <w:rFonts w:hint="eastAsia" w:ascii="仿宋" w:hAnsi="仿宋" w:eastAsia="仿宋" w:cs="仿宋"/>
                <w:b/>
                <w:bCs/>
                <w:color w:val="231F20"/>
                <w:spacing w:val="-7"/>
                <w:position w:val="1"/>
              </w:rPr>
              <w:t>团体赛</w:t>
            </w:r>
          </w:p>
        </w:tc>
        <w:tc>
          <w:tcPr>
            <w:tcW w:w="636" w:type="dxa"/>
          </w:tcPr>
          <w:p w14:paraId="62575002">
            <w:pPr>
              <w:pStyle w:val="25"/>
              <w:spacing w:before="103" w:line="301" w:lineRule="exact"/>
              <w:jc w:val="center"/>
              <w:rPr>
                <w:rFonts w:ascii="仿宋" w:hAnsi="仿宋" w:eastAsia="仿宋" w:cs="仿宋"/>
              </w:rPr>
            </w:pPr>
            <w:r>
              <w:rPr>
                <w:rFonts w:hint="eastAsia" w:ascii="仿宋" w:hAnsi="仿宋" w:eastAsia="仿宋" w:cs="仿宋"/>
                <w:b/>
                <w:bCs/>
                <w:color w:val="231F20"/>
                <w:spacing w:val="-3"/>
                <w:position w:val="2"/>
              </w:rPr>
              <w:t>1</w:t>
            </w:r>
          </w:p>
        </w:tc>
        <w:tc>
          <w:tcPr>
            <w:tcW w:w="624" w:type="dxa"/>
          </w:tcPr>
          <w:p w14:paraId="4AA5427B">
            <w:pPr>
              <w:pStyle w:val="25"/>
              <w:spacing w:before="103" w:line="301" w:lineRule="exact"/>
              <w:jc w:val="center"/>
              <w:rPr>
                <w:rFonts w:ascii="仿宋" w:hAnsi="仿宋" w:eastAsia="仿宋" w:cs="仿宋"/>
              </w:rPr>
            </w:pPr>
            <w:r>
              <w:rPr>
                <w:rFonts w:hint="eastAsia" w:ascii="仿宋" w:hAnsi="仿宋" w:eastAsia="仿宋" w:cs="仿宋"/>
                <w:b/>
                <w:bCs/>
                <w:color w:val="231F20"/>
                <w:spacing w:val="-3"/>
                <w:position w:val="2"/>
              </w:rPr>
              <w:t>2</w:t>
            </w:r>
          </w:p>
        </w:tc>
        <w:tc>
          <w:tcPr>
            <w:tcW w:w="636" w:type="dxa"/>
          </w:tcPr>
          <w:p w14:paraId="40F435C9">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2"/>
              </w:rPr>
              <w:t>3</w:t>
            </w:r>
          </w:p>
        </w:tc>
        <w:tc>
          <w:tcPr>
            <w:tcW w:w="600" w:type="dxa"/>
          </w:tcPr>
          <w:p w14:paraId="73C03656">
            <w:pPr>
              <w:pStyle w:val="25"/>
              <w:spacing w:before="103" w:line="301" w:lineRule="exact"/>
              <w:jc w:val="center"/>
              <w:rPr>
                <w:rFonts w:ascii="仿宋" w:hAnsi="仿宋" w:eastAsia="仿宋" w:cs="仿宋"/>
              </w:rPr>
            </w:pPr>
            <w:r>
              <w:rPr>
                <w:rFonts w:hint="eastAsia" w:ascii="仿宋" w:hAnsi="仿宋" w:eastAsia="仿宋" w:cs="仿宋"/>
                <w:b/>
                <w:bCs/>
                <w:color w:val="231F20"/>
                <w:spacing w:val="-3"/>
                <w:position w:val="2"/>
              </w:rPr>
              <w:t>4</w:t>
            </w:r>
          </w:p>
        </w:tc>
        <w:tc>
          <w:tcPr>
            <w:tcW w:w="792" w:type="dxa"/>
          </w:tcPr>
          <w:p w14:paraId="2FF164AC">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2"/>
              </w:rPr>
              <w:t>5</w:t>
            </w:r>
          </w:p>
        </w:tc>
        <w:tc>
          <w:tcPr>
            <w:tcW w:w="936" w:type="dxa"/>
          </w:tcPr>
          <w:p w14:paraId="5AAFF5D2">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2"/>
              </w:rPr>
              <w:t>6</w:t>
            </w:r>
          </w:p>
        </w:tc>
        <w:tc>
          <w:tcPr>
            <w:tcW w:w="852" w:type="dxa"/>
          </w:tcPr>
          <w:p w14:paraId="2B76633D">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2"/>
              </w:rPr>
              <w:t>7</w:t>
            </w:r>
          </w:p>
        </w:tc>
        <w:tc>
          <w:tcPr>
            <w:tcW w:w="828" w:type="dxa"/>
          </w:tcPr>
          <w:p w14:paraId="77C9EEDA">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2"/>
              </w:rPr>
              <w:t>8</w:t>
            </w:r>
          </w:p>
        </w:tc>
        <w:tc>
          <w:tcPr>
            <w:tcW w:w="828" w:type="dxa"/>
          </w:tcPr>
          <w:p w14:paraId="18DD1D47">
            <w:pPr>
              <w:pStyle w:val="25"/>
              <w:spacing w:before="103" w:line="300" w:lineRule="exact"/>
              <w:jc w:val="center"/>
              <w:rPr>
                <w:rFonts w:ascii="仿宋" w:hAnsi="仿宋" w:eastAsia="仿宋" w:cs="仿宋"/>
              </w:rPr>
            </w:pPr>
            <w:r>
              <w:rPr>
                <w:rFonts w:hint="eastAsia" w:ascii="仿宋" w:hAnsi="仿宋" w:eastAsia="仿宋" w:cs="仿宋"/>
                <w:b/>
                <w:bCs/>
                <w:color w:val="231F20"/>
                <w:spacing w:val="4"/>
                <w:position w:val="2"/>
              </w:rPr>
              <w:t>9-16</w:t>
            </w:r>
          </w:p>
        </w:tc>
        <w:tc>
          <w:tcPr>
            <w:tcW w:w="868" w:type="dxa"/>
          </w:tcPr>
          <w:p w14:paraId="75B8FED6">
            <w:pPr>
              <w:pStyle w:val="25"/>
              <w:spacing w:before="103" w:line="300" w:lineRule="exact"/>
              <w:jc w:val="center"/>
              <w:rPr>
                <w:rFonts w:ascii="仿宋" w:hAnsi="仿宋" w:eastAsia="仿宋" w:cs="仿宋"/>
              </w:rPr>
            </w:pPr>
            <w:r>
              <w:rPr>
                <w:rFonts w:hint="eastAsia" w:ascii="仿宋" w:hAnsi="仿宋" w:eastAsia="仿宋" w:cs="仿宋"/>
                <w:b/>
                <w:bCs/>
                <w:color w:val="231F20"/>
                <w:spacing w:val="-3"/>
                <w:position w:val="1"/>
              </w:rPr>
              <w:t>/</w:t>
            </w:r>
          </w:p>
        </w:tc>
        <w:tc>
          <w:tcPr>
            <w:tcW w:w="628" w:type="dxa"/>
          </w:tcPr>
          <w:p w14:paraId="551553F9">
            <w:pPr>
              <w:pStyle w:val="25"/>
              <w:spacing w:before="103" w:line="282" w:lineRule="exact"/>
              <w:jc w:val="center"/>
              <w:rPr>
                <w:rFonts w:ascii="仿宋" w:hAnsi="仿宋" w:eastAsia="仿宋" w:cs="仿宋"/>
              </w:rPr>
            </w:pPr>
            <w:r>
              <w:rPr>
                <w:rFonts w:hint="eastAsia" w:ascii="仿宋" w:hAnsi="仿宋" w:eastAsia="仿宋" w:cs="仿宋"/>
                <w:b/>
                <w:bCs/>
                <w:color w:val="231F20"/>
                <w:spacing w:val="-3"/>
                <w:position w:val="1"/>
              </w:rPr>
              <w:t>/</w:t>
            </w:r>
          </w:p>
        </w:tc>
      </w:tr>
      <w:tr w14:paraId="35AA1A8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4" w:hRule="atLeast"/>
          <w:jc w:val="center"/>
        </w:trPr>
        <w:tc>
          <w:tcPr>
            <w:tcW w:w="1209" w:type="dxa"/>
          </w:tcPr>
          <w:p w14:paraId="6884176A">
            <w:pPr>
              <w:pStyle w:val="25"/>
              <w:spacing w:before="102" w:line="277" w:lineRule="exact"/>
              <w:jc w:val="center"/>
              <w:rPr>
                <w:rFonts w:ascii="仿宋" w:hAnsi="仿宋" w:eastAsia="仿宋" w:cs="仿宋"/>
              </w:rPr>
            </w:pPr>
            <w:r>
              <w:rPr>
                <w:rFonts w:hint="eastAsia" w:ascii="仿宋" w:hAnsi="仿宋" w:eastAsia="仿宋" w:cs="仿宋"/>
                <w:b/>
                <w:bCs/>
                <w:color w:val="231F20"/>
                <w:spacing w:val="-1"/>
                <w:position w:val="1"/>
              </w:rPr>
              <w:t>冠军赛</w:t>
            </w:r>
          </w:p>
        </w:tc>
        <w:tc>
          <w:tcPr>
            <w:tcW w:w="636" w:type="dxa"/>
          </w:tcPr>
          <w:p w14:paraId="2E833C5D">
            <w:pPr>
              <w:pStyle w:val="25"/>
              <w:spacing w:before="106"/>
              <w:jc w:val="center"/>
              <w:rPr>
                <w:rFonts w:ascii="仿宋" w:hAnsi="仿宋" w:eastAsia="仿宋" w:cs="仿宋"/>
              </w:rPr>
            </w:pPr>
            <w:r>
              <w:rPr>
                <w:rFonts w:hint="eastAsia" w:ascii="仿宋" w:hAnsi="仿宋" w:eastAsia="仿宋" w:cs="仿宋"/>
                <w:color w:val="231F20"/>
                <w:spacing w:val="-4"/>
              </w:rPr>
              <w:t>32</w:t>
            </w:r>
          </w:p>
        </w:tc>
        <w:tc>
          <w:tcPr>
            <w:tcW w:w="624" w:type="dxa"/>
          </w:tcPr>
          <w:p w14:paraId="7BAF831D">
            <w:pPr>
              <w:pStyle w:val="25"/>
              <w:spacing w:before="106"/>
              <w:jc w:val="center"/>
              <w:rPr>
                <w:rFonts w:ascii="仿宋" w:hAnsi="仿宋" w:eastAsia="仿宋" w:cs="仿宋"/>
              </w:rPr>
            </w:pPr>
            <w:r>
              <w:rPr>
                <w:rFonts w:hint="eastAsia" w:ascii="仿宋" w:hAnsi="仿宋" w:eastAsia="仿宋" w:cs="仿宋"/>
                <w:color w:val="231F20"/>
                <w:spacing w:val="-3"/>
              </w:rPr>
              <w:t>26</w:t>
            </w:r>
          </w:p>
        </w:tc>
        <w:tc>
          <w:tcPr>
            <w:tcW w:w="636" w:type="dxa"/>
          </w:tcPr>
          <w:p w14:paraId="1745ECBE">
            <w:pPr>
              <w:pStyle w:val="25"/>
              <w:spacing w:before="107" w:line="241" w:lineRule="auto"/>
              <w:jc w:val="center"/>
              <w:rPr>
                <w:rFonts w:ascii="仿宋" w:hAnsi="仿宋" w:eastAsia="仿宋" w:cs="仿宋"/>
              </w:rPr>
            </w:pPr>
            <w:r>
              <w:rPr>
                <w:rFonts w:hint="eastAsia" w:ascii="仿宋" w:hAnsi="仿宋" w:eastAsia="仿宋" w:cs="仿宋"/>
                <w:color w:val="231F20"/>
                <w:spacing w:val="-3"/>
              </w:rPr>
              <w:t>22</w:t>
            </w:r>
          </w:p>
        </w:tc>
        <w:tc>
          <w:tcPr>
            <w:tcW w:w="600" w:type="dxa"/>
          </w:tcPr>
          <w:p w14:paraId="7097FC94">
            <w:pPr>
              <w:pStyle w:val="25"/>
              <w:spacing w:before="106"/>
              <w:jc w:val="center"/>
              <w:rPr>
                <w:rFonts w:ascii="仿宋" w:hAnsi="仿宋" w:eastAsia="仿宋" w:cs="仿宋"/>
              </w:rPr>
            </w:pPr>
            <w:r>
              <w:rPr>
                <w:rFonts w:hint="eastAsia" w:ascii="仿宋" w:hAnsi="仿宋" w:eastAsia="仿宋" w:cs="仿宋"/>
                <w:color w:val="231F20"/>
                <w:spacing w:val="-6"/>
              </w:rPr>
              <w:t>18</w:t>
            </w:r>
          </w:p>
        </w:tc>
        <w:tc>
          <w:tcPr>
            <w:tcW w:w="792" w:type="dxa"/>
          </w:tcPr>
          <w:p w14:paraId="11C1A584">
            <w:pPr>
              <w:pStyle w:val="25"/>
              <w:spacing w:before="107" w:line="241" w:lineRule="auto"/>
              <w:jc w:val="center"/>
              <w:rPr>
                <w:rFonts w:ascii="仿宋" w:hAnsi="仿宋" w:eastAsia="仿宋" w:cs="仿宋"/>
              </w:rPr>
            </w:pPr>
            <w:r>
              <w:rPr>
                <w:rFonts w:hint="eastAsia" w:ascii="仿宋" w:hAnsi="仿宋" w:eastAsia="仿宋" w:cs="仿宋"/>
                <w:color w:val="231F20"/>
                <w:spacing w:val="-6"/>
              </w:rPr>
              <w:t>14</w:t>
            </w:r>
          </w:p>
        </w:tc>
        <w:tc>
          <w:tcPr>
            <w:tcW w:w="936" w:type="dxa"/>
          </w:tcPr>
          <w:p w14:paraId="4CF77439">
            <w:pPr>
              <w:pStyle w:val="25"/>
              <w:spacing w:before="107" w:line="241" w:lineRule="auto"/>
              <w:jc w:val="center"/>
              <w:rPr>
                <w:rFonts w:ascii="仿宋" w:hAnsi="仿宋" w:eastAsia="仿宋" w:cs="仿宋"/>
              </w:rPr>
            </w:pPr>
            <w:r>
              <w:rPr>
                <w:rFonts w:hint="eastAsia" w:ascii="仿宋" w:hAnsi="仿宋" w:eastAsia="仿宋" w:cs="仿宋"/>
                <w:color w:val="231F20"/>
                <w:spacing w:val="-6"/>
              </w:rPr>
              <w:t>12</w:t>
            </w:r>
          </w:p>
        </w:tc>
        <w:tc>
          <w:tcPr>
            <w:tcW w:w="852" w:type="dxa"/>
          </w:tcPr>
          <w:p w14:paraId="4C327C2F">
            <w:pPr>
              <w:pStyle w:val="25"/>
              <w:spacing w:before="106"/>
              <w:jc w:val="center"/>
              <w:rPr>
                <w:rFonts w:ascii="仿宋" w:hAnsi="仿宋" w:eastAsia="仿宋" w:cs="仿宋"/>
              </w:rPr>
            </w:pPr>
            <w:r>
              <w:rPr>
                <w:rFonts w:hint="eastAsia" w:ascii="仿宋" w:hAnsi="仿宋" w:eastAsia="仿宋" w:cs="仿宋"/>
                <w:color w:val="231F20"/>
                <w:spacing w:val="-6"/>
              </w:rPr>
              <w:t>10</w:t>
            </w:r>
          </w:p>
        </w:tc>
        <w:tc>
          <w:tcPr>
            <w:tcW w:w="828" w:type="dxa"/>
          </w:tcPr>
          <w:p w14:paraId="47D2E9DF">
            <w:pPr>
              <w:pStyle w:val="25"/>
              <w:spacing w:before="106"/>
              <w:jc w:val="center"/>
              <w:rPr>
                <w:rFonts w:ascii="仿宋" w:hAnsi="仿宋" w:eastAsia="仿宋" w:cs="仿宋"/>
              </w:rPr>
            </w:pPr>
            <w:r>
              <w:rPr>
                <w:rFonts w:hint="eastAsia" w:ascii="仿宋" w:hAnsi="仿宋" w:eastAsia="仿宋" w:cs="仿宋"/>
                <w:color w:val="231F20"/>
              </w:rPr>
              <w:t>8</w:t>
            </w:r>
          </w:p>
        </w:tc>
        <w:tc>
          <w:tcPr>
            <w:tcW w:w="828" w:type="dxa"/>
          </w:tcPr>
          <w:p w14:paraId="0162DED7">
            <w:pPr>
              <w:pStyle w:val="25"/>
              <w:spacing w:before="107" w:line="241" w:lineRule="auto"/>
              <w:jc w:val="center"/>
              <w:rPr>
                <w:rFonts w:ascii="仿宋" w:hAnsi="仿宋" w:eastAsia="仿宋" w:cs="仿宋"/>
              </w:rPr>
            </w:pPr>
            <w:r>
              <w:rPr>
                <w:rFonts w:hint="eastAsia" w:ascii="仿宋" w:hAnsi="仿宋" w:eastAsia="仿宋" w:cs="仿宋"/>
                <w:color w:val="231F20"/>
              </w:rPr>
              <w:t>4</w:t>
            </w:r>
          </w:p>
        </w:tc>
        <w:tc>
          <w:tcPr>
            <w:tcW w:w="868" w:type="dxa"/>
          </w:tcPr>
          <w:p w14:paraId="490B94E1">
            <w:pPr>
              <w:pStyle w:val="25"/>
              <w:spacing w:before="106"/>
              <w:jc w:val="center"/>
              <w:rPr>
                <w:rFonts w:ascii="仿宋" w:hAnsi="仿宋" w:eastAsia="仿宋" w:cs="仿宋"/>
              </w:rPr>
            </w:pPr>
            <w:r>
              <w:rPr>
                <w:rFonts w:hint="eastAsia" w:ascii="仿宋" w:hAnsi="仿宋" w:eastAsia="仿宋" w:cs="仿宋"/>
                <w:b/>
                <w:bCs/>
                <w:color w:val="231F20"/>
                <w:spacing w:val="-3"/>
                <w:position w:val="1"/>
              </w:rPr>
              <w:t>/</w:t>
            </w:r>
          </w:p>
        </w:tc>
        <w:tc>
          <w:tcPr>
            <w:tcW w:w="628" w:type="dxa"/>
          </w:tcPr>
          <w:p w14:paraId="5C5B4D1C">
            <w:pPr>
              <w:pStyle w:val="25"/>
              <w:spacing w:before="106" w:line="225" w:lineRule="auto"/>
              <w:jc w:val="center"/>
              <w:rPr>
                <w:rFonts w:ascii="仿宋" w:hAnsi="仿宋" w:eastAsia="仿宋" w:cs="仿宋"/>
              </w:rPr>
            </w:pPr>
            <w:r>
              <w:rPr>
                <w:rFonts w:hint="eastAsia" w:ascii="仿宋" w:hAnsi="仿宋" w:eastAsia="仿宋" w:cs="仿宋"/>
                <w:color w:val="231F20"/>
              </w:rPr>
              <w:t>/</w:t>
            </w:r>
          </w:p>
        </w:tc>
      </w:tr>
      <w:tr w14:paraId="1D60C85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8" w:hRule="atLeast"/>
          <w:jc w:val="center"/>
        </w:trPr>
        <w:tc>
          <w:tcPr>
            <w:tcW w:w="1209" w:type="dxa"/>
          </w:tcPr>
          <w:p w14:paraId="59C810A5">
            <w:pPr>
              <w:pStyle w:val="25"/>
              <w:spacing w:before="105" w:line="276" w:lineRule="exact"/>
              <w:jc w:val="center"/>
              <w:rPr>
                <w:rFonts w:ascii="仿宋" w:hAnsi="仿宋" w:eastAsia="仿宋" w:cs="仿宋"/>
              </w:rPr>
            </w:pPr>
            <w:r>
              <w:rPr>
                <w:rFonts w:hint="eastAsia" w:ascii="仿宋" w:hAnsi="仿宋" w:eastAsia="仿宋" w:cs="仿宋"/>
                <w:b/>
                <w:bCs/>
                <w:color w:val="231F20"/>
                <w:spacing w:val="-1"/>
                <w:position w:val="1"/>
              </w:rPr>
              <w:t>锦标赛</w:t>
            </w:r>
          </w:p>
        </w:tc>
        <w:tc>
          <w:tcPr>
            <w:tcW w:w="636" w:type="dxa"/>
          </w:tcPr>
          <w:p w14:paraId="6B3369D9">
            <w:pPr>
              <w:pStyle w:val="25"/>
              <w:spacing w:before="109"/>
              <w:jc w:val="center"/>
              <w:rPr>
                <w:rFonts w:ascii="仿宋" w:hAnsi="仿宋" w:eastAsia="仿宋" w:cs="仿宋"/>
              </w:rPr>
            </w:pPr>
            <w:r>
              <w:rPr>
                <w:rFonts w:hint="eastAsia" w:ascii="仿宋" w:hAnsi="仿宋" w:eastAsia="仿宋" w:cs="仿宋"/>
                <w:color w:val="231F20"/>
                <w:spacing w:val="-2"/>
              </w:rPr>
              <w:t>48</w:t>
            </w:r>
          </w:p>
        </w:tc>
        <w:tc>
          <w:tcPr>
            <w:tcW w:w="624" w:type="dxa"/>
          </w:tcPr>
          <w:p w14:paraId="2E7096DB">
            <w:pPr>
              <w:pStyle w:val="25"/>
              <w:spacing w:before="109"/>
              <w:jc w:val="center"/>
              <w:rPr>
                <w:rFonts w:ascii="仿宋" w:hAnsi="仿宋" w:eastAsia="仿宋" w:cs="仿宋"/>
              </w:rPr>
            </w:pPr>
            <w:r>
              <w:rPr>
                <w:rFonts w:hint="eastAsia" w:ascii="仿宋" w:hAnsi="仿宋" w:eastAsia="仿宋" w:cs="仿宋"/>
                <w:color w:val="231F20"/>
                <w:spacing w:val="-4"/>
              </w:rPr>
              <w:t>39</w:t>
            </w:r>
          </w:p>
        </w:tc>
        <w:tc>
          <w:tcPr>
            <w:tcW w:w="636" w:type="dxa"/>
          </w:tcPr>
          <w:p w14:paraId="30580E20">
            <w:pPr>
              <w:pStyle w:val="25"/>
              <w:spacing w:before="109"/>
              <w:jc w:val="center"/>
              <w:rPr>
                <w:rFonts w:ascii="仿宋" w:hAnsi="仿宋" w:eastAsia="仿宋" w:cs="仿宋"/>
              </w:rPr>
            </w:pPr>
            <w:r>
              <w:rPr>
                <w:rFonts w:hint="eastAsia" w:ascii="仿宋" w:hAnsi="仿宋" w:eastAsia="仿宋" w:cs="仿宋"/>
                <w:color w:val="231F20"/>
                <w:spacing w:val="-4"/>
              </w:rPr>
              <w:t>33</w:t>
            </w:r>
          </w:p>
        </w:tc>
        <w:tc>
          <w:tcPr>
            <w:tcW w:w="600" w:type="dxa"/>
          </w:tcPr>
          <w:p w14:paraId="3D22AECD">
            <w:pPr>
              <w:pStyle w:val="25"/>
              <w:spacing w:before="109"/>
              <w:jc w:val="center"/>
              <w:rPr>
                <w:rFonts w:ascii="仿宋" w:hAnsi="仿宋" w:eastAsia="仿宋" w:cs="仿宋"/>
              </w:rPr>
            </w:pPr>
            <w:r>
              <w:rPr>
                <w:rFonts w:hint="eastAsia" w:ascii="仿宋" w:hAnsi="仿宋" w:eastAsia="仿宋" w:cs="仿宋"/>
                <w:color w:val="231F20"/>
                <w:spacing w:val="-3"/>
              </w:rPr>
              <w:t>27</w:t>
            </w:r>
          </w:p>
        </w:tc>
        <w:tc>
          <w:tcPr>
            <w:tcW w:w="792" w:type="dxa"/>
          </w:tcPr>
          <w:p w14:paraId="7698CBC1">
            <w:pPr>
              <w:pStyle w:val="25"/>
              <w:spacing w:before="110" w:line="241" w:lineRule="auto"/>
              <w:jc w:val="center"/>
              <w:rPr>
                <w:rFonts w:ascii="仿宋" w:hAnsi="仿宋" w:eastAsia="仿宋" w:cs="仿宋"/>
              </w:rPr>
            </w:pPr>
            <w:r>
              <w:rPr>
                <w:rFonts w:hint="eastAsia" w:ascii="仿宋" w:hAnsi="仿宋" w:eastAsia="仿宋" w:cs="仿宋"/>
                <w:color w:val="231F20"/>
                <w:spacing w:val="-3"/>
              </w:rPr>
              <w:t>21</w:t>
            </w:r>
          </w:p>
        </w:tc>
        <w:tc>
          <w:tcPr>
            <w:tcW w:w="936" w:type="dxa"/>
          </w:tcPr>
          <w:p w14:paraId="5ECDB0C9">
            <w:pPr>
              <w:pStyle w:val="25"/>
              <w:spacing w:before="109"/>
              <w:jc w:val="center"/>
              <w:rPr>
                <w:rFonts w:ascii="仿宋" w:hAnsi="仿宋" w:eastAsia="仿宋" w:cs="仿宋"/>
              </w:rPr>
            </w:pPr>
            <w:r>
              <w:rPr>
                <w:rFonts w:hint="eastAsia" w:ascii="仿宋" w:hAnsi="仿宋" w:eastAsia="仿宋" w:cs="仿宋"/>
                <w:color w:val="231F20"/>
                <w:spacing w:val="-6"/>
              </w:rPr>
              <w:t>18</w:t>
            </w:r>
          </w:p>
        </w:tc>
        <w:tc>
          <w:tcPr>
            <w:tcW w:w="852" w:type="dxa"/>
          </w:tcPr>
          <w:p w14:paraId="1403EAA9">
            <w:pPr>
              <w:pStyle w:val="25"/>
              <w:spacing w:before="109"/>
              <w:jc w:val="center"/>
              <w:rPr>
                <w:rFonts w:ascii="仿宋" w:hAnsi="仿宋" w:eastAsia="仿宋" w:cs="仿宋"/>
              </w:rPr>
            </w:pPr>
            <w:r>
              <w:rPr>
                <w:rFonts w:hint="eastAsia" w:ascii="仿宋" w:hAnsi="仿宋" w:eastAsia="仿宋" w:cs="仿宋"/>
                <w:color w:val="231F20"/>
                <w:spacing w:val="-6"/>
              </w:rPr>
              <w:t>15</w:t>
            </w:r>
          </w:p>
        </w:tc>
        <w:tc>
          <w:tcPr>
            <w:tcW w:w="828" w:type="dxa"/>
          </w:tcPr>
          <w:p w14:paraId="754E0E7D">
            <w:pPr>
              <w:pStyle w:val="25"/>
              <w:spacing w:before="110" w:line="241" w:lineRule="auto"/>
              <w:jc w:val="center"/>
              <w:rPr>
                <w:rFonts w:ascii="仿宋" w:hAnsi="仿宋" w:eastAsia="仿宋" w:cs="仿宋"/>
              </w:rPr>
            </w:pPr>
            <w:r>
              <w:rPr>
                <w:rFonts w:hint="eastAsia" w:ascii="仿宋" w:hAnsi="仿宋" w:eastAsia="仿宋" w:cs="仿宋"/>
                <w:color w:val="231F20"/>
                <w:spacing w:val="-6"/>
              </w:rPr>
              <w:t>12</w:t>
            </w:r>
          </w:p>
        </w:tc>
        <w:tc>
          <w:tcPr>
            <w:tcW w:w="828" w:type="dxa"/>
          </w:tcPr>
          <w:p w14:paraId="4E8EBAFC">
            <w:pPr>
              <w:pStyle w:val="25"/>
              <w:spacing w:before="109"/>
              <w:jc w:val="center"/>
              <w:rPr>
                <w:rFonts w:ascii="仿宋" w:hAnsi="仿宋" w:eastAsia="仿宋" w:cs="仿宋"/>
              </w:rPr>
            </w:pPr>
            <w:r>
              <w:rPr>
                <w:rFonts w:hint="eastAsia" w:ascii="仿宋" w:hAnsi="仿宋" w:eastAsia="仿宋" w:cs="仿宋"/>
                <w:color w:val="231F20"/>
              </w:rPr>
              <w:t>6</w:t>
            </w:r>
          </w:p>
        </w:tc>
        <w:tc>
          <w:tcPr>
            <w:tcW w:w="868" w:type="dxa"/>
          </w:tcPr>
          <w:p w14:paraId="54A82CD6">
            <w:pPr>
              <w:pStyle w:val="25"/>
              <w:spacing w:before="109"/>
              <w:jc w:val="center"/>
              <w:rPr>
                <w:rFonts w:ascii="仿宋" w:hAnsi="仿宋" w:eastAsia="仿宋" w:cs="仿宋"/>
              </w:rPr>
            </w:pPr>
            <w:r>
              <w:rPr>
                <w:rFonts w:hint="eastAsia" w:ascii="仿宋" w:hAnsi="仿宋" w:eastAsia="仿宋" w:cs="仿宋"/>
                <w:b/>
                <w:bCs/>
                <w:color w:val="231F20"/>
                <w:spacing w:val="-3"/>
                <w:position w:val="1"/>
              </w:rPr>
              <w:t>/</w:t>
            </w:r>
          </w:p>
        </w:tc>
        <w:tc>
          <w:tcPr>
            <w:tcW w:w="628" w:type="dxa"/>
          </w:tcPr>
          <w:p w14:paraId="52CCFF08">
            <w:pPr>
              <w:pStyle w:val="25"/>
              <w:spacing w:before="109" w:line="225" w:lineRule="auto"/>
              <w:jc w:val="center"/>
              <w:rPr>
                <w:rFonts w:ascii="仿宋" w:hAnsi="仿宋" w:eastAsia="仿宋" w:cs="仿宋"/>
              </w:rPr>
            </w:pPr>
            <w:r>
              <w:rPr>
                <w:rFonts w:hint="eastAsia" w:ascii="仿宋" w:hAnsi="仿宋" w:eastAsia="仿宋" w:cs="仿宋"/>
                <w:color w:val="231F20"/>
              </w:rPr>
              <w:t>/</w:t>
            </w:r>
          </w:p>
        </w:tc>
      </w:tr>
    </w:tbl>
    <w:p w14:paraId="24F1D9A4">
      <w:pPr>
        <w:spacing w:line="540" w:lineRule="exact"/>
      </w:pPr>
    </w:p>
    <w:p w14:paraId="6D3738F9">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7A91A4D6">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406D93AA">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46C6A637">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4DE3746E">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29F681BE">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70DC316F">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4A61603E">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14B5FA2D">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244B470C">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76F161C3">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25405DD8">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315CDF71">
      <w:pPr>
        <w:adjustRightInd w:val="0"/>
        <w:snapToGrid w:val="0"/>
        <w:spacing w:line="540" w:lineRule="exact"/>
        <w:ind w:firstLine="3360" w:firstLineChars="1200"/>
        <w:rPr>
          <w:rFonts w:ascii="仿宋_GB2312" w:hAnsi="仿宋_GB2312" w:eastAsia="仿宋_GB2312" w:cs="仿宋_GB2312"/>
          <w:bCs/>
          <w:color w:val="000000"/>
          <w:sz w:val="28"/>
          <w:szCs w:val="28"/>
        </w:rPr>
      </w:pPr>
    </w:p>
    <w:p w14:paraId="52F4BFD3">
      <w:pPr>
        <w:adjustRightInd w:val="0"/>
        <w:snapToGrid w:val="0"/>
        <w:spacing w:line="540" w:lineRule="exact"/>
        <w:rPr>
          <w:rFonts w:ascii="仿宋_GB2312" w:hAnsi="仿宋_GB2312" w:eastAsia="仿宋_GB2312" w:cs="仿宋_GB2312"/>
          <w:bCs/>
          <w:color w:val="000000"/>
          <w:sz w:val="28"/>
          <w:szCs w:val="28"/>
        </w:rPr>
      </w:pPr>
    </w:p>
    <w:sectPr>
      <w:footerReference r:id="rId3" w:type="default"/>
      <w:footnotePr>
        <w:numRestart w:val="eachPage"/>
      </w:footnotePr>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22FD9">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399174">
                          <w:pPr>
                            <w:pStyle w:val="6"/>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1399174">
                    <w:pPr>
                      <w:pStyle w:val="6"/>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49AE96"/>
    <w:multiLevelType w:val="singleLevel"/>
    <w:tmpl w:val="E849AE9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973FF"/>
    <w:rsid w:val="00150D40"/>
    <w:rsid w:val="004973FF"/>
    <w:rsid w:val="005C5EC3"/>
    <w:rsid w:val="006D5651"/>
    <w:rsid w:val="008228B7"/>
    <w:rsid w:val="039C1C48"/>
    <w:rsid w:val="04974587"/>
    <w:rsid w:val="11F021FD"/>
    <w:rsid w:val="2D4B42C7"/>
    <w:rsid w:val="2DFF4289"/>
    <w:rsid w:val="3C826855"/>
    <w:rsid w:val="4875638D"/>
    <w:rsid w:val="545A4256"/>
    <w:rsid w:val="5478488E"/>
    <w:rsid w:val="69CA774D"/>
    <w:rsid w:val="6F4802CF"/>
    <w:rsid w:val="6FDBA878"/>
    <w:rsid w:val="75FE283B"/>
    <w:rsid w:val="78383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1"/>
    <w:qFormat/>
    <w:uiPriority w:val="99"/>
    <w:pPr>
      <w:jc w:val="left"/>
    </w:pPr>
  </w:style>
  <w:style w:type="paragraph" w:styleId="4">
    <w:name w:val="endnote text"/>
    <w:basedOn w:val="1"/>
    <w:link w:val="24"/>
    <w:qFormat/>
    <w:uiPriority w:val="99"/>
    <w:pPr>
      <w:snapToGrid w:val="0"/>
      <w:jc w:val="left"/>
    </w:pPr>
  </w:style>
  <w:style w:type="paragraph" w:styleId="5">
    <w:name w:val="Balloon Text"/>
    <w:basedOn w:val="1"/>
    <w:link w:val="20"/>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3"/>
    <w:qFormat/>
    <w:uiPriority w:val="99"/>
    <w:pPr>
      <w:snapToGrid w:val="0"/>
      <w:jc w:val="left"/>
    </w:pPr>
    <w:rPr>
      <w:sz w:val="18"/>
      <w:szCs w:val="18"/>
    </w:rPr>
  </w:style>
  <w:style w:type="paragraph" w:styleId="9">
    <w:name w:val="annotation subject"/>
    <w:basedOn w:val="3"/>
    <w:next w:val="3"/>
    <w:link w:val="22"/>
    <w:qFormat/>
    <w:uiPriority w:val="99"/>
    <w:rPr>
      <w:b/>
      <w:bCs/>
    </w:rPr>
  </w:style>
  <w:style w:type="character" w:styleId="12">
    <w:name w:val="endnote reference"/>
    <w:basedOn w:val="11"/>
    <w:qFormat/>
    <w:uiPriority w:val="99"/>
    <w:rPr>
      <w:vertAlign w:val="superscript"/>
    </w:rPr>
  </w:style>
  <w:style w:type="character" w:styleId="13">
    <w:name w:val="page number"/>
    <w:basedOn w:val="11"/>
    <w:qFormat/>
    <w:uiPriority w:val="0"/>
  </w:style>
  <w:style w:type="character" w:styleId="14">
    <w:name w:val="Hyperlink"/>
    <w:basedOn w:val="11"/>
    <w:qFormat/>
    <w:uiPriority w:val="99"/>
    <w:rPr>
      <w:color w:val="0000FF"/>
      <w:u w:val="single"/>
    </w:rPr>
  </w:style>
  <w:style w:type="character" w:styleId="15">
    <w:name w:val="annotation reference"/>
    <w:basedOn w:val="11"/>
    <w:qFormat/>
    <w:uiPriority w:val="99"/>
    <w:rPr>
      <w:sz w:val="21"/>
      <w:szCs w:val="21"/>
    </w:rPr>
  </w:style>
  <w:style w:type="character" w:styleId="16">
    <w:name w:val="footnote reference"/>
    <w:basedOn w:val="11"/>
    <w:qFormat/>
    <w:uiPriority w:val="99"/>
    <w:rPr>
      <w:vertAlign w:val="superscript"/>
    </w:rPr>
  </w:style>
  <w:style w:type="character" w:customStyle="1" w:styleId="17">
    <w:name w:val="页眉 字符"/>
    <w:basedOn w:val="11"/>
    <w:link w:val="7"/>
    <w:qFormat/>
    <w:uiPriority w:val="99"/>
    <w:rPr>
      <w:rFonts w:ascii="Calibri" w:hAnsi="Calibri" w:eastAsia="宋体" w:cs="Times New Roman"/>
      <w:sz w:val="18"/>
      <w:szCs w:val="18"/>
    </w:rPr>
  </w:style>
  <w:style w:type="character" w:customStyle="1" w:styleId="18">
    <w:name w:val="页脚 字符"/>
    <w:basedOn w:val="11"/>
    <w:link w:val="6"/>
    <w:qFormat/>
    <w:uiPriority w:val="99"/>
    <w:rPr>
      <w:rFonts w:ascii="Calibri" w:hAnsi="Calibri" w:eastAsia="宋体" w:cs="Times New Roman"/>
      <w:sz w:val="18"/>
      <w:szCs w:val="18"/>
    </w:rPr>
  </w:style>
  <w:style w:type="paragraph" w:customStyle="1" w:styleId="19">
    <w:name w:val="列表段落1"/>
    <w:basedOn w:val="1"/>
    <w:qFormat/>
    <w:uiPriority w:val="34"/>
    <w:pPr>
      <w:ind w:firstLine="420" w:firstLineChars="200"/>
    </w:pPr>
  </w:style>
  <w:style w:type="character" w:customStyle="1" w:styleId="20">
    <w:name w:val="批注框文本 字符"/>
    <w:basedOn w:val="11"/>
    <w:link w:val="5"/>
    <w:qFormat/>
    <w:uiPriority w:val="99"/>
    <w:rPr>
      <w:rFonts w:ascii="Calibri" w:hAnsi="Calibri" w:eastAsia="宋体" w:cs="Times New Roman"/>
      <w:kern w:val="2"/>
      <w:sz w:val="18"/>
      <w:szCs w:val="18"/>
    </w:rPr>
  </w:style>
  <w:style w:type="character" w:customStyle="1" w:styleId="21">
    <w:name w:val="批注文字 字符"/>
    <w:basedOn w:val="11"/>
    <w:link w:val="3"/>
    <w:qFormat/>
    <w:uiPriority w:val="99"/>
    <w:rPr>
      <w:rFonts w:ascii="Calibri" w:hAnsi="Calibri" w:eastAsia="宋体" w:cs="Times New Roman"/>
      <w:kern w:val="2"/>
      <w:sz w:val="21"/>
      <w:szCs w:val="24"/>
    </w:rPr>
  </w:style>
  <w:style w:type="character" w:customStyle="1" w:styleId="22">
    <w:name w:val="批注主题 字符"/>
    <w:basedOn w:val="21"/>
    <w:link w:val="9"/>
    <w:qFormat/>
    <w:uiPriority w:val="0"/>
    <w:rPr>
      <w:rFonts w:ascii="Calibri" w:hAnsi="Calibri" w:eastAsia="宋体" w:cs="Times New Roman"/>
      <w:kern w:val="2"/>
      <w:sz w:val="21"/>
      <w:szCs w:val="24"/>
    </w:rPr>
  </w:style>
  <w:style w:type="character" w:customStyle="1" w:styleId="23">
    <w:name w:val="脚注文本 字符"/>
    <w:basedOn w:val="11"/>
    <w:link w:val="8"/>
    <w:qFormat/>
    <w:uiPriority w:val="99"/>
    <w:rPr>
      <w:rFonts w:ascii="Calibri" w:hAnsi="Calibri" w:eastAsia="宋体" w:cs="Times New Roman"/>
      <w:kern w:val="2"/>
      <w:sz w:val="18"/>
      <w:szCs w:val="18"/>
    </w:rPr>
  </w:style>
  <w:style w:type="character" w:customStyle="1" w:styleId="24">
    <w:name w:val="尾注文本 字符"/>
    <w:basedOn w:val="11"/>
    <w:link w:val="4"/>
    <w:qFormat/>
    <w:uiPriority w:val="99"/>
    <w:rPr>
      <w:rFonts w:ascii="Calibri" w:hAnsi="Calibri" w:eastAsia="宋体" w:cs="Times New Roman"/>
      <w:kern w:val="2"/>
      <w:sz w:val="21"/>
      <w:szCs w:val="24"/>
    </w:rPr>
  </w:style>
  <w:style w:type="paragraph" w:customStyle="1" w:styleId="25">
    <w:name w:val="Table Text"/>
    <w:basedOn w:val="1"/>
    <w:semiHidden/>
    <w:qFormat/>
    <w:uiPriority w:val="0"/>
  </w:style>
  <w:style w:type="table" w:customStyle="1" w:styleId="2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2704</Words>
  <Characters>2878</Characters>
  <Lines>25</Lines>
  <Paragraphs>7</Paragraphs>
  <TotalTime>31</TotalTime>
  <ScaleCrop>false</ScaleCrop>
  <LinksUpToDate>false</LinksUpToDate>
  <CharactersWithSpaces>2914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2022-01-22T06:02:00Z</dcterms:created>
  <dc:creator>微软中国</dc:creator>
  <cp:lastModifiedBy>Xiangyou</cp:lastModifiedBy>
  <cp:lastPrinted>2025-12-18T07:37:00Z</cp:lastPrinted>
  <dcterms:modified xsi:type="dcterms:W3CDTF">2026-05-12T02:41:42Z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E5FB14447B844A59AB868DCE1E16BEB0_13</vt:lpwstr>
  </property>
  <property fmtid="{D5CDD505-2E9C-101B-9397-08002B2CF9AE}" pid="4" name="KSOTemplateDocerSaveRecord">
    <vt:lpwstr>eyJoZGlkIjoiNjA2NmNjZDM3NzUzZGJhY2I3OTc1NzBkNDI5NDdhNTkiLCJ1c2VySWQiOiIxNDQ2MzUxODYzIn0=</vt:lpwstr>
  </property>
</Properties>
</file>