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上海市第十八届运动会跳水比赛（青少年组）</w:t>
      </w:r>
    </w:p>
    <w:p w14:paraId="3E62A443">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10514879">
      <w:pPr>
        <w:adjustRightInd w:val="0"/>
        <w:snapToGrid w:val="0"/>
        <w:spacing w:line="540" w:lineRule="exact"/>
        <w:ind w:firstLine="562" w:firstLineChars="200"/>
        <w:rPr>
          <w:rFonts w:ascii="仿宋" w:hAnsi="仿宋" w:eastAsia="仿宋" w:cs="仿宋"/>
          <w:b/>
          <w:sz w:val="28"/>
          <w:szCs w:val="28"/>
        </w:rPr>
      </w:pPr>
    </w:p>
    <w:p w14:paraId="04E86CB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639E5867">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二、承办单位：</w:t>
      </w:r>
      <w:r>
        <w:rPr>
          <w:rFonts w:hint="eastAsia" w:ascii="仿宋" w:hAnsi="仿宋" w:eastAsia="仿宋" w:cs="仿宋"/>
          <w:sz w:val="28"/>
          <w:szCs w:val="28"/>
        </w:rPr>
        <w:t>上海市竞技体育训练管理中心游泳运动中心</w:t>
      </w:r>
    </w:p>
    <w:p w14:paraId="443A1944">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上海市跳水协会</w:t>
      </w:r>
    </w:p>
    <w:p w14:paraId="22FC471C">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待定</w:t>
      </w:r>
    </w:p>
    <w:p w14:paraId="3672363F">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2026年8月</w:t>
      </w:r>
    </w:p>
    <w:p w14:paraId="542BBE84">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五、竞赛地点：</w:t>
      </w:r>
      <w:r>
        <w:rPr>
          <w:rFonts w:hint="eastAsia" w:ascii="仿宋" w:hAnsi="仿宋" w:eastAsia="仿宋" w:cs="仿宋"/>
          <w:sz w:val="28"/>
          <w:szCs w:val="28"/>
        </w:rPr>
        <w:t>上海市浦发银行东方体育中心游泳馆</w:t>
      </w:r>
    </w:p>
    <w:p w14:paraId="2D38AEFD">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（上海市浦东新区耀体路701号）</w:t>
      </w:r>
    </w:p>
    <w:p w14:paraId="729DDC0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2D0DDFC4">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6"/>
        <w:tblW w:w="9703" w:type="dxa"/>
        <w:tblInd w:w="-252" w:type="dxa"/>
        <w:tblLayout w:type="fixed"/>
        <w:tblCellMar>
          <w:top w:w="0" w:type="dxa"/>
          <w:left w:w="108" w:type="dxa"/>
          <w:bottom w:w="0" w:type="dxa"/>
          <w:right w:w="108" w:type="dxa"/>
        </w:tblCellMar>
      </w:tblPr>
      <w:tblGrid>
        <w:gridCol w:w="720"/>
        <w:gridCol w:w="2386"/>
        <w:gridCol w:w="880"/>
        <w:gridCol w:w="2861"/>
        <w:gridCol w:w="2856"/>
      </w:tblGrid>
      <w:tr w14:paraId="69A6E45A">
        <w:tblPrEx>
          <w:tblCellMar>
            <w:top w:w="0" w:type="dxa"/>
            <w:left w:w="108" w:type="dxa"/>
            <w:bottom w:w="0" w:type="dxa"/>
            <w:right w:w="108" w:type="dxa"/>
          </w:tblCellMar>
        </w:tblPrEx>
        <w:trPr>
          <w:trHeight w:val="531" w:hRule="atLeast"/>
        </w:trPr>
        <w:tc>
          <w:tcPr>
            <w:tcW w:w="720" w:type="dxa"/>
            <w:tcBorders>
              <w:top w:val="single" w:color="auto" w:sz="4" w:space="0"/>
              <w:left w:val="single" w:color="auto" w:sz="4" w:space="0"/>
              <w:bottom w:val="single" w:color="auto" w:sz="4" w:space="0"/>
              <w:right w:val="single" w:color="auto" w:sz="4" w:space="0"/>
            </w:tcBorders>
            <w:vAlign w:val="center"/>
          </w:tcPr>
          <w:p w14:paraId="29318D99">
            <w:pPr>
              <w:widowControl/>
              <w:adjustRightInd w:val="0"/>
              <w:snapToGrid w:val="0"/>
              <w:spacing w:line="240" w:lineRule="atLeast"/>
              <w:jc w:val="center"/>
              <w:rPr>
                <w:rFonts w:ascii="仿宋" w:hAnsi="仿宋" w:eastAsia="仿宋" w:cs="仿宋"/>
                <w:b/>
                <w:kern w:val="0"/>
                <w:sz w:val="22"/>
                <w:szCs w:val="22"/>
              </w:rPr>
            </w:pPr>
            <w:r>
              <w:rPr>
                <w:rFonts w:hint="eastAsia" w:ascii="仿宋" w:hAnsi="仿宋" w:eastAsia="仿宋" w:cs="仿宋"/>
                <w:b/>
                <w:kern w:val="0"/>
                <w:sz w:val="22"/>
                <w:szCs w:val="22"/>
              </w:rPr>
              <w:t>组别</w:t>
            </w:r>
          </w:p>
        </w:tc>
        <w:tc>
          <w:tcPr>
            <w:tcW w:w="2386" w:type="dxa"/>
            <w:tcBorders>
              <w:top w:val="single" w:color="auto" w:sz="4" w:space="0"/>
              <w:left w:val="nil"/>
              <w:bottom w:val="single" w:color="auto" w:sz="4" w:space="0"/>
              <w:right w:val="single" w:color="auto" w:sz="4" w:space="0"/>
            </w:tcBorders>
            <w:vAlign w:val="center"/>
          </w:tcPr>
          <w:p w14:paraId="0A7E55F9">
            <w:pPr>
              <w:widowControl/>
              <w:adjustRightInd w:val="0"/>
              <w:snapToGrid w:val="0"/>
              <w:spacing w:line="240" w:lineRule="atLeast"/>
              <w:jc w:val="center"/>
              <w:rPr>
                <w:rFonts w:ascii="仿宋" w:hAnsi="仿宋" w:eastAsia="仿宋" w:cs="仿宋"/>
                <w:b/>
                <w:kern w:val="0"/>
                <w:sz w:val="22"/>
                <w:szCs w:val="22"/>
              </w:rPr>
            </w:pPr>
            <w:r>
              <w:rPr>
                <w:rFonts w:hint="eastAsia" w:ascii="仿宋" w:hAnsi="仿宋" w:eastAsia="仿宋" w:cs="仿宋"/>
                <w:b/>
                <w:kern w:val="0"/>
                <w:sz w:val="22"/>
                <w:szCs w:val="22"/>
              </w:rPr>
              <w:t>年龄</w:t>
            </w:r>
          </w:p>
        </w:tc>
        <w:tc>
          <w:tcPr>
            <w:tcW w:w="880" w:type="dxa"/>
            <w:tcBorders>
              <w:top w:val="single" w:color="auto" w:sz="4" w:space="0"/>
              <w:left w:val="nil"/>
              <w:bottom w:val="single" w:color="auto" w:sz="4" w:space="0"/>
              <w:right w:val="single" w:color="auto" w:sz="4" w:space="0"/>
            </w:tcBorders>
            <w:vAlign w:val="center"/>
          </w:tcPr>
          <w:p w14:paraId="6C1EAF3A">
            <w:pPr>
              <w:widowControl/>
              <w:adjustRightInd w:val="0"/>
              <w:snapToGrid w:val="0"/>
              <w:spacing w:line="240" w:lineRule="atLeast"/>
              <w:jc w:val="center"/>
              <w:rPr>
                <w:rFonts w:ascii="仿宋" w:hAnsi="仿宋" w:eastAsia="仿宋" w:cs="仿宋"/>
                <w:b/>
                <w:kern w:val="0"/>
                <w:sz w:val="22"/>
                <w:szCs w:val="22"/>
              </w:rPr>
            </w:pPr>
            <w:r>
              <w:rPr>
                <w:rFonts w:hint="eastAsia" w:ascii="仿宋" w:hAnsi="仿宋" w:eastAsia="仿宋" w:cs="仿宋"/>
                <w:b/>
                <w:kern w:val="0"/>
                <w:sz w:val="22"/>
                <w:szCs w:val="22"/>
              </w:rPr>
              <w:t>设项数</w:t>
            </w:r>
          </w:p>
        </w:tc>
        <w:tc>
          <w:tcPr>
            <w:tcW w:w="2861" w:type="dxa"/>
            <w:tcBorders>
              <w:top w:val="single" w:color="auto" w:sz="4" w:space="0"/>
              <w:left w:val="nil"/>
              <w:bottom w:val="single" w:color="auto" w:sz="4" w:space="0"/>
              <w:right w:val="single" w:color="auto" w:sz="4" w:space="0"/>
            </w:tcBorders>
            <w:vAlign w:val="center"/>
          </w:tcPr>
          <w:p w14:paraId="4E53EDBE">
            <w:pPr>
              <w:widowControl/>
              <w:adjustRightInd w:val="0"/>
              <w:snapToGrid w:val="0"/>
              <w:spacing w:line="240" w:lineRule="atLeast"/>
              <w:jc w:val="center"/>
              <w:rPr>
                <w:rFonts w:ascii="仿宋" w:hAnsi="仿宋" w:eastAsia="仿宋" w:cs="仿宋"/>
                <w:b/>
                <w:kern w:val="0"/>
                <w:sz w:val="22"/>
                <w:szCs w:val="22"/>
              </w:rPr>
            </w:pPr>
            <w:r>
              <w:rPr>
                <w:rFonts w:hint="eastAsia" w:ascii="仿宋" w:hAnsi="仿宋" w:eastAsia="仿宋" w:cs="仿宋"/>
                <w:b/>
                <w:kern w:val="0"/>
                <w:sz w:val="22"/>
                <w:szCs w:val="22"/>
              </w:rPr>
              <w:t>男子项目设置</w:t>
            </w:r>
          </w:p>
        </w:tc>
        <w:tc>
          <w:tcPr>
            <w:tcW w:w="2856" w:type="dxa"/>
            <w:tcBorders>
              <w:top w:val="single" w:color="auto" w:sz="4" w:space="0"/>
              <w:left w:val="nil"/>
              <w:bottom w:val="single" w:color="auto" w:sz="4" w:space="0"/>
              <w:right w:val="single" w:color="auto" w:sz="4" w:space="0"/>
            </w:tcBorders>
            <w:vAlign w:val="center"/>
          </w:tcPr>
          <w:p w14:paraId="245A99EB">
            <w:pPr>
              <w:widowControl/>
              <w:adjustRightInd w:val="0"/>
              <w:snapToGrid w:val="0"/>
              <w:spacing w:line="240" w:lineRule="atLeast"/>
              <w:jc w:val="center"/>
              <w:rPr>
                <w:rFonts w:ascii="仿宋" w:hAnsi="仿宋" w:eastAsia="仿宋" w:cs="仿宋"/>
                <w:b/>
                <w:kern w:val="0"/>
                <w:sz w:val="22"/>
                <w:szCs w:val="22"/>
              </w:rPr>
            </w:pPr>
            <w:r>
              <w:rPr>
                <w:rFonts w:hint="eastAsia" w:ascii="仿宋" w:hAnsi="仿宋" w:eastAsia="仿宋" w:cs="仿宋"/>
                <w:b/>
                <w:kern w:val="0"/>
                <w:sz w:val="22"/>
                <w:szCs w:val="22"/>
              </w:rPr>
              <w:t>女子项目设置</w:t>
            </w:r>
          </w:p>
        </w:tc>
      </w:tr>
      <w:tr w14:paraId="3CE8298A">
        <w:tblPrEx>
          <w:tblCellMar>
            <w:top w:w="0" w:type="dxa"/>
            <w:left w:w="108" w:type="dxa"/>
            <w:bottom w:w="0" w:type="dxa"/>
            <w:right w:w="108" w:type="dxa"/>
          </w:tblCellMar>
        </w:tblPrEx>
        <w:trPr>
          <w:trHeight w:val="555" w:hRule="atLeast"/>
        </w:trPr>
        <w:tc>
          <w:tcPr>
            <w:tcW w:w="720" w:type="dxa"/>
            <w:tcBorders>
              <w:top w:val="single" w:color="auto" w:sz="4" w:space="0"/>
              <w:left w:val="single" w:color="auto" w:sz="4" w:space="0"/>
              <w:bottom w:val="single" w:color="auto" w:sz="4" w:space="0"/>
              <w:right w:val="single" w:color="auto" w:sz="4" w:space="0"/>
            </w:tcBorders>
            <w:vAlign w:val="center"/>
          </w:tcPr>
          <w:p w14:paraId="388DF567">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A</w:t>
            </w:r>
          </w:p>
        </w:tc>
        <w:tc>
          <w:tcPr>
            <w:tcW w:w="2386" w:type="dxa"/>
            <w:tcBorders>
              <w:top w:val="single" w:color="auto" w:sz="4" w:space="0"/>
              <w:left w:val="nil"/>
              <w:bottom w:val="single" w:color="auto" w:sz="4" w:space="0"/>
              <w:right w:val="single" w:color="auto" w:sz="4" w:space="0"/>
            </w:tcBorders>
            <w:vAlign w:val="center"/>
          </w:tcPr>
          <w:p w14:paraId="712F9DAC">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2013.1.1-2014.12.31</w:t>
            </w:r>
          </w:p>
        </w:tc>
        <w:tc>
          <w:tcPr>
            <w:tcW w:w="880" w:type="dxa"/>
            <w:tcBorders>
              <w:top w:val="single" w:color="auto" w:sz="4" w:space="0"/>
              <w:left w:val="nil"/>
              <w:bottom w:val="single" w:color="auto" w:sz="4" w:space="0"/>
              <w:right w:val="single" w:color="auto" w:sz="4" w:space="0"/>
            </w:tcBorders>
            <w:vAlign w:val="center"/>
          </w:tcPr>
          <w:p w14:paraId="16288A77">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1</w:t>
            </w:r>
          </w:p>
        </w:tc>
        <w:tc>
          <w:tcPr>
            <w:tcW w:w="5717" w:type="dxa"/>
            <w:gridSpan w:val="2"/>
            <w:tcBorders>
              <w:top w:val="single" w:color="auto" w:sz="4" w:space="0"/>
              <w:left w:val="nil"/>
              <w:bottom w:val="single" w:color="auto" w:sz="4" w:space="0"/>
              <w:right w:val="single" w:color="auto" w:sz="4" w:space="0"/>
            </w:tcBorders>
            <w:vAlign w:val="center"/>
          </w:tcPr>
          <w:p w14:paraId="463CF6AC">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个人全能</w:t>
            </w:r>
          </w:p>
        </w:tc>
      </w:tr>
      <w:tr w14:paraId="51608C93">
        <w:tblPrEx>
          <w:tblCellMar>
            <w:top w:w="0" w:type="dxa"/>
            <w:left w:w="108" w:type="dxa"/>
            <w:bottom w:w="0" w:type="dxa"/>
            <w:right w:w="108" w:type="dxa"/>
          </w:tblCellMar>
        </w:tblPrEx>
        <w:trPr>
          <w:trHeight w:val="589" w:hRule="atLeast"/>
        </w:trPr>
        <w:tc>
          <w:tcPr>
            <w:tcW w:w="720" w:type="dxa"/>
            <w:tcBorders>
              <w:top w:val="nil"/>
              <w:left w:val="single" w:color="auto" w:sz="4" w:space="0"/>
              <w:bottom w:val="single" w:color="auto" w:sz="4" w:space="0"/>
              <w:right w:val="single" w:color="auto" w:sz="4" w:space="0"/>
            </w:tcBorders>
            <w:vAlign w:val="center"/>
          </w:tcPr>
          <w:p w14:paraId="75D62108">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B</w:t>
            </w:r>
          </w:p>
        </w:tc>
        <w:tc>
          <w:tcPr>
            <w:tcW w:w="2386" w:type="dxa"/>
            <w:tcBorders>
              <w:top w:val="nil"/>
              <w:left w:val="nil"/>
              <w:bottom w:val="single" w:color="auto" w:sz="4" w:space="0"/>
              <w:right w:val="single" w:color="auto" w:sz="4" w:space="0"/>
            </w:tcBorders>
            <w:vAlign w:val="center"/>
          </w:tcPr>
          <w:p w14:paraId="6FDEFFCF">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2015.1.1-2016.12.31</w:t>
            </w:r>
          </w:p>
        </w:tc>
        <w:tc>
          <w:tcPr>
            <w:tcW w:w="880" w:type="dxa"/>
            <w:tcBorders>
              <w:top w:val="nil"/>
              <w:left w:val="nil"/>
              <w:bottom w:val="single" w:color="auto" w:sz="4" w:space="0"/>
              <w:right w:val="single" w:color="auto" w:sz="4" w:space="0"/>
            </w:tcBorders>
            <w:vAlign w:val="center"/>
          </w:tcPr>
          <w:p w14:paraId="48D9741E">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3</w:t>
            </w:r>
          </w:p>
        </w:tc>
        <w:tc>
          <w:tcPr>
            <w:tcW w:w="5717" w:type="dxa"/>
            <w:gridSpan w:val="2"/>
            <w:tcBorders>
              <w:top w:val="single" w:color="auto" w:sz="4" w:space="0"/>
              <w:left w:val="nil"/>
              <w:bottom w:val="single" w:color="auto" w:sz="4" w:space="0"/>
              <w:right w:val="single" w:color="auto" w:sz="4" w:space="0"/>
            </w:tcBorders>
            <w:vAlign w:val="center"/>
          </w:tcPr>
          <w:p w14:paraId="6C4539D9">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1米跳板、3米跳板、5米跳台</w:t>
            </w:r>
          </w:p>
        </w:tc>
      </w:tr>
      <w:tr w14:paraId="242FE13A">
        <w:tblPrEx>
          <w:tblCellMar>
            <w:top w:w="0" w:type="dxa"/>
            <w:left w:w="108" w:type="dxa"/>
            <w:bottom w:w="0" w:type="dxa"/>
            <w:right w:w="108" w:type="dxa"/>
          </w:tblCellMar>
        </w:tblPrEx>
        <w:trPr>
          <w:trHeight w:val="565" w:hRule="atLeast"/>
        </w:trPr>
        <w:tc>
          <w:tcPr>
            <w:tcW w:w="720" w:type="dxa"/>
            <w:tcBorders>
              <w:top w:val="nil"/>
              <w:left w:val="single" w:color="auto" w:sz="4" w:space="0"/>
              <w:bottom w:val="single" w:color="auto" w:sz="4" w:space="0"/>
              <w:right w:val="single" w:color="auto" w:sz="4" w:space="0"/>
            </w:tcBorders>
            <w:vAlign w:val="center"/>
          </w:tcPr>
          <w:p w14:paraId="00002DB2">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C</w:t>
            </w:r>
          </w:p>
        </w:tc>
        <w:tc>
          <w:tcPr>
            <w:tcW w:w="2386" w:type="dxa"/>
            <w:tcBorders>
              <w:top w:val="nil"/>
              <w:left w:val="nil"/>
              <w:bottom w:val="single" w:color="auto" w:sz="4" w:space="0"/>
              <w:right w:val="single" w:color="auto" w:sz="4" w:space="0"/>
            </w:tcBorders>
            <w:vAlign w:val="center"/>
          </w:tcPr>
          <w:p w14:paraId="17F5E0DA">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2017.1.1-2017.12.31</w:t>
            </w:r>
          </w:p>
        </w:tc>
        <w:tc>
          <w:tcPr>
            <w:tcW w:w="880" w:type="dxa"/>
            <w:tcBorders>
              <w:top w:val="nil"/>
              <w:left w:val="nil"/>
              <w:bottom w:val="single" w:color="auto" w:sz="4" w:space="0"/>
              <w:right w:val="single" w:color="auto" w:sz="4" w:space="0"/>
            </w:tcBorders>
            <w:vAlign w:val="center"/>
          </w:tcPr>
          <w:p w14:paraId="620AE18F">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4</w:t>
            </w:r>
          </w:p>
        </w:tc>
        <w:tc>
          <w:tcPr>
            <w:tcW w:w="2861" w:type="dxa"/>
            <w:tcBorders>
              <w:top w:val="nil"/>
              <w:left w:val="nil"/>
              <w:bottom w:val="single" w:color="auto" w:sz="4" w:space="0"/>
              <w:right w:val="single" w:color="auto" w:sz="4" w:space="0"/>
            </w:tcBorders>
            <w:vAlign w:val="center"/>
          </w:tcPr>
          <w:p w14:paraId="35B98519">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1米跳板、5米跳台</w:t>
            </w:r>
          </w:p>
        </w:tc>
        <w:tc>
          <w:tcPr>
            <w:tcW w:w="2856" w:type="dxa"/>
            <w:tcBorders>
              <w:top w:val="nil"/>
              <w:left w:val="nil"/>
              <w:bottom w:val="single" w:color="auto" w:sz="4" w:space="0"/>
              <w:right w:val="single" w:color="auto" w:sz="4" w:space="0"/>
            </w:tcBorders>
            <w:vAlign w:val="center"/>
          </w:tcPr>
          <w:p w14:paraId="6244ECA7">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1米跳板、5米跳台</w:t>
            </w:r>
          </w:p>
        </w:tc>
      </w:tr>
      <w:tr w14:paraId="0B59E57E">
        <w:tblPrEx>
          <w:tblCellMar>
            <w:top w:w="0" w:type="dxa"/>
            <w:left w:w="108" w:type="dxa"/>
            <w:bottom w:w="0" w:type="dxa"/>
            <w:right w:w="108" w:type="dxa"/>
          </w:tblCellMar>
        </w:tblPrEx>
        <w:trPr>
          <w:trHeight w:val="613" w:hRule="atLeast"/>
        </w:trPr>
        <w:tc>
          <w:tcPr>
            <w:tcW w:w="720" w:type="dxa"/>
            <w:tcBorders>
              <w:top w:val="nil"/>
              <w:left w:val="single" w:color="auto" w:sz="4" w:space="0"/>
              <w:bottom w:val="single" w:color="auto" w:sz="4" w:space="0"/>
              <w:right w:val="single" w:color="auto" w:sz="4" w:space="0"/>
            </w:tcBorders>
            <w:vAlign w:val="center"/>
          </w:tcPr>
          <w:p w14:paraId="6D1FCD42">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D</w:t>
            </w:r>
          </w:p>
        </w:tc>
        <w:tc>
          <w:tcPr>
            <w:tcW w:w="2386" w:type="dxa"/>
            <w:tcBorders>
              <w:top w:val="nil"/>
              <w:left w:val="nil"/>
              <w:bottom w:val="single" w:color="auto" w:sz="4" w:space="0"/>
              <w:right w:val="single" w:color="auto" w:sz="4" w:space="0"/>
            </w:tcBorders>
            <w:vAlign w:val="center"/>
          </w:tcPr>
          <w:p w14:paraId="17D8119E">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2018.1.1-2018.12.31</w:t>
            </w:r>
          </w:p>
        </w:tc>
        <w:tc>
          <w:tcPr>
            <w:tcW w:w="880" w:type="dxa"/>
            <w:tcBorders>
              <w:top w:val="nil"/>
              <w:left w:val="nil"/>
              <w:bottom w:val="single" w:color="auto" w:sz="4" w:space="0"/>
              <w:right w:val="single" w:color="auto" w:sz="4" w:space="0"/>
            </w:tcBorders>
            <w:vAlign w:val="center"/>
          </w:tcPr>
          <w:p w14:paraId="2ACD89AD">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4</w:t>
            </w:r>
          </w:p>
        </w:tc>
        <w:tc>
          <w:tcPr>
            <w:tcW w:w="2861" w:type="dxa"/>
            <w:tcBorders>
              <w:top w:val="nil"/>
              <w:left w:val="nil"/>
              <w:bottom w:val="single" w:color="auto" w:sz="4" w:space="0"/>
              <w:right w:val="single" w:color="auto" w:sz="4" w:space="0"/>
            </w:tcBorders>
            <w:vAlign w:val="center"/>
          </w:tcPr>
          <w:p w14:paraId="36D953FF">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1米跳板、5米跳台</w:t>
            </w:r>
          </w:p>
        </w:tc>
        <w:tc>
          <w:tcPr>
            <w:tcW w:w="2856" w:type="dxa"/>
            <w:tcBorders>
              <w:top w:val="nil"/>
              <w:left w:val="nil"/>
              <w:bottom w:val="single" w:color="auto" w:sz="4" w:space="0"/>
              <w:right w:val="single" w:color="auto" w:sz="4" w:space="0"/>
            </w:tcBorders>
            <w:vAlign w:val="center"/>
          </w:tcPr>
          <w:p w14:paraId="22351129">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1米跳板、5米跳台</w:t>
            </w:r>
          </w:p>
        </w:tc>
      </w:tr>
      <w:tr w14:paraId="479CD245">
        <w:tblPrEx>
          <w:tblCellMar>
            <w:top w:w="0" w:type="dxa"/>
            <w:left w:w="108" w:type="dxa"/>
            <w:bottom w:w="0" w:type="dxa"/>
            <w:right w:w="108" w:type="dxa"/>
          </w:tblCellMar>
        </w:tblPrEx>
        <w:trPr>
          <w:trHeight w:val="577" w:hRule="atLeast"/>
        </w:trPr>
        <w:tc>
          <w:tcPr>
            <w:tcW w:w="720" w:type="dxa"/>
            <w:tcBorders>
              <w:top w:val="nil"/>
              <w:left w:val="single" w:color="auto" w:sz="4" w:space="0"/>
              <w:bottom w:val="single" w:color="auto" w:sz="4" w:space="0"/>
              <w:right w:val="single" w:color="auto" w:sz="4" w:space="0"/>
            </w:tcBorders>
            <w:vAlign w:val="center"/>
          </w:tcPr>
          <w:p w14:paraId="3133A045">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E</w:t>
            </w:r>
          </w:p>
        </w:tc>
        <w:tc>
          <w:tcPr>
            <w:tcW w:w="2386" w:type="dxa"/>
            <w:tcBorders>
              <w:top w:val="nil"/>
              <w:left w:val="nil"/>
              <w:bottom w:val="single" w:color="auto" w:sz="4" w:space="0"/>
              <w:right w:val="single" w:color="auto" w:sz="4" w:space="0"/>
            </w:tcBorders>
            <w:vAlign w:val="center"/>
          </w:tcPr>
          <w:p w14:paraId="1A5B315C">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2019.1.1-2019.12.31</w:t>
            </w:r>
          </w:p>
        </w:tc>
        <w:tc>
          <w:tcPr>
            <w:tcW w:w="880" w:type="dxa"/>
            <w:tcBorders>
              <w:top w:val="nil"/>
              <w:left w:val="nil"/>
              <w:bottom w:val="single" w:color="auto" w:sz="4" w:space="0"/>
              <w:right w:val="single" w:color="auto" w:sz="4" w:space="0"/>
            </w:tcBorders>
            <w:vAlign w:val="center"/>
          </w:tcPr>
          <w:p w14:paraId="3031FB30">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4</w:t>
            </w:r>
          </w:p>
        </w:tc>
        <w:tc>
          <w:tcPr>
            <w:tcW w:w="2861" w:type="dxa"/>
            <w:tcBorders>
              <w:top w:val="nil"/>
              <w:left w:val="nil"/>
              <w:bottom w:val="single" w:color="auto" w:sz="4" w:space="0"/>
              <w:right w:val="single" w:color="auto" w:sz="4" w:space="0"/>
            </w:tcBorders>
            <w:vAlign w:val="center"/>
          </w:tcPr>
          <w:p w14:paraId="3F149DC6">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1米跳板、3米/5米跳台</w:t>
            </w:r>
          </w:p>
        </w:tc>
        <w:tc>
          <w:tcPr>
            <w:tcW w:w="2856" w:type="dxa"/>
            <w:tcBorders>
              <w:top w:val="nil"/>
              <w:left w:val="nil"/>
              <w:bottom w:val="single" w:color="auto" w:sz="4" w:space="0"/>
              <w:right w:val="single" w:color="auto" w:sz="4" w:space="0"/>
            </w:tcBorders>
            <w:vAlign w:val="center"/>
          </w:tcPr>
          <w:p w14:paraId="1D8016CC">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1米跳板、3米/5米跳台</w:t>
            </w:r>
          </w:p>
        </w:tc>
      </w:tr>
      <w:tr w14:paraId="4568BDDF">
        <w:tblPrEx>
          <w:tblCellMar>
            <w:top w:w="0" w:type="dxa"/>
            <w:left w:w="108" w:type="dxa"/>
            <w:bottom w:w="0" w:type="dxa"/>
            <w:right w:w="108" w:type="dxa"/>
          </w:tblCellMar>
        </w:tblPrEx>
        <w:trPr>
          <w:trHeight w:val="555" w:hRule="atLeast"/>
        </w:trPr>
        <w:tc>
          <w:tcPr>
            <w:tcW w:w="720" w:type="dxa"/>
            <w:tcBorders>
              <w:top w:val="single" w:color="auto" w:sz="4" w:space="0"/>
              <w:left w:val="single" w:color="auto" w:sz="4" w:space="0"/>
              <w:bottom w:val="single" w:color="auto" w:sz="4" w:space="0"/>
              <w:right w:val="single" w:color="auto" w:sz="4" w:space="0"/>
            </w:tcBorders>
            <w:vAlign w:val="center"/>
          </w:tcPr>
          <w:p w14:paraId="7AE91CCF">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F</w:t>
            </w:r>
          </w:p>
        </w:tc>
        <w:tc>
          <w:tcPr>
            <w:tcW w:w="2386" w:type="dxa"/>
            <w:tcBorders>
              <w:top w:val="single" w:color="auto" w:sz="4" w:space="0"/>
              <w:left w:val="single" w:color="auto" w:sz="4" w:space="0"/>
              <w:bottom w:val="single" w:color="auto" w:sz="4" w:space="0"/>
              <w:right w:val="single" w:color="auto" w:sz="4" w:space="0"/>
            </w:tcBorders>
            <w:vAlign w:val="center"/>
          </w:tcPr>
          <w:p w14:paraId="1036BC06">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2020.1.1-2020.12.31</w:t>
            </w:r>
          </w:p>
        </w:tc>
        <w:tc>
          <w:tcPr>
            <w:tcW w:w="880" w:type="dxa"/>
            <w:tcBorders>
              <w:top w:val="single" w:color="auto" w:sz="4" w:space="0"/>
              <w:left w:val="single" w:color="auto" w:sz="4" w:space="0"/>
              <w:bottom w:val="single" w:color="auto" w:sz="4" w:space="0"/>
              <w:right w:val="single" w:color="auto" w:sz="4" w:space="0"/>
            </w:tcBorders>
            <w:vAlign w:val="center"/>
          </w:tcPr>
          <w:p w14:paraId="6A3DE984">
            <w:pPr>
              <w:widowControl/>
              <w:adjustRightInd w:val="0"/>
              <w:snapToGrid w:val="0"/>
              <w:spacing w:line="240" w:lineRule="atLeast"/>
              <w:ind w:left="-1"/>
              <w:jc w:val="center"/>
              <w:rPr>
                <w:rFonts w:ascii="仿宋" w:hAnsi="仿宋" w:eastAsia="仿宋" w:cs="仿宋"/>
                <w:kern w:val="0"/>
                <w:sz w:val="22"/>
                <w:szCs w:val="22"/>
              </w:rPr>
            </w:pPr>
            <w:r>
              <w:rPr>
                <w:rFonts w:hint="eastAsia" w:ascii="仿宋" w:hAnsi="仿宋" w:eastAsia="仿宋" w:cs="仿宋"/>
                <w:kern w:val="0"/>
                <w:sz w:val="22"/>
                <w:szCs w:val="22"/>
              </w:rPr>
              <w:t>2</w:t>
            </w:r>
          </w:p>
        </w:tc>
        <w:tc>
          <w:tcPr>
            <w:tcW w:w="2861" w:type="dxa"/>
            <w:tcBorders>
              <w:top w:val="single" w:color="auto" w:sz="4" w:space="0"/>
              <w:left w:val="single" w:color="auto" w:sz="4" w:space="0"/>
              <w:bottom w:val="single" w:color="auto" w:sz="4" w:space="0"/>
              <w:right w:val="single" w:color="auto" w:sz="4" w:space="0"/>
            </w:tcBorders>
            <w:vAlign w:val="center"/>
          </w:tcPr>
          <w:p w14:paraId="7A921FA2">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1米跳台+3米跳台+5米跳台</w:t>
            </w:r>
          </w:p>
        </w:tc>
        <w:tc>
          <w:tcPr>
            <w:tcW w:w="2856" w:type="dxa"/>
            <w:tcBorders>
              <w:top w:val="single" w:color="auto" w:sz="4" w:space="0"/>
              <w:left w:val="single" w:color="auto" w:sz="4" w:space="0"/>
              <w:bottom w:val="single" w:color="auto" w:sz="4" w:space="0"/>
              <w:right w:val="single" w:color="auto" w:sz="4" w:space="0"/>
            </w:tcBorders>
            <w:vAlign w:val="center"/>
          </w:tcPr>
          <w:p w14:paraId="21D4A218">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1米跳台+3米跳台+5米跳台</w:t>
            </w:r>
          </w:p>
        </w:tc>
      </w:tr>
      <w:tr w14:paraId="21E5FD96">
        <w:tblPrEx>
          <w:tblCellMar>
            <w:top w:w="0" w:type="dxa"/>
            <w:left w:w="108" w:type="dxa"/>
            <w:bottom w:w="0" w:type="dxa"/>
            <w:right w:w="108" w:type="dxa"/>
          </w:tblCellMar>
        </w:tblPrEx>
        <w:trPr>
          <w:trHeight w:val="519" w:hRule="atLeast"/>
        </w:trPr>
        <w:tc>
          <w:tcPr>
            <w:tcW w:w="720" w:type="dxa"/>
            <w:tcBorders>
              <w:top w:val="single" w:color="auto" w:sz="4" w:space="0"/>
              <w:left w:val="single" w:color="auto" w:sz="4" w:space="0"/>
              <w:bottom w:val="single" w:color="auto" w:sz="4" w:space="0"/>
              <w:right w:val="single" w:color="auto" w:sz="4" w:space="0"/>
            </w:tcBorders>
            <w:vAlign w:val="center"/>
          </w:tcPr>
          <w:p w14:paraId="770F1A3D">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AB</w:t>
            </w:r>
          </w:p>
        </w:tc>
        <w:tc>
          <w:tcPr>
            <w:tcW w:w="2386" w:type="dxa"/>
            <w:tcBorders>
              <w:top w:val="single" w:color="auto" w:sz="4" w:space="0"/>
              <w:left w:val="single" w:color="auto" w:sz="4" w:space="0"/>
              <w:bottom w:val="single" w:color="auto" w:sz="4" w:space="0"/>
              <w:right w:val="single" w:color="auto" w:sz="4" w:space="0"/>
            </w:tcBorders>
            <w:vAlign w:val="center"/>
          </w:tcPr>
          <w:p w14:paraId="054B0189">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2013.1.1-2016.12.31</w:t>
            </w:r>
          </w:p>
        </w:tc>
        <w:tc>
          <w:tcPr>
            <w:tcW w:w="880" w:type="dxa"/>
            <w:tcBorders>
              <w:top w:val="single" w:color="auto" w:sz="4" w:space="0"/>
              <w:left w:val="single" w:color="auto" w:sz="4" w:space="0"/>
              <w:bottom w:val="single" w:color="auto" w:sz="4" w:space="0"/>
              <w:right w:val="single" w:color="auto" w:sz="4" w:space="0"/>
            </w:tcBorders>
            <w:vAlign w:val="center"/>
          </w:tcPr>
          <w:p w14:paraId="6BA6560A">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2</w:t>
            </w:r>
          </w:p>
        </w:tc>
        <w:tc>
          <w:tcPr>
            <w:tcW w:w="5717" w:type="dxa"/>
            <w:gridSpan w:val="2"/>
            <w:tcBorders>
              <w:top w:val="single" w:color="auto" w:sz="4" w:space="0"/>
              <w:left w:val="single" w:color="auto" w:sz="4" w:space="0"/>
              <w:bottom w:val="single" w:color="auto" w:sz="4" w:space="0"/>
              <w:right w:val="single" w:color="auto" w:sz="4" w:space="0"/>
            </w:tcBorders>
            <w:vAlign w:val="center"/>
          </w:tcPr>
          <w:p w14:paraId="6246C43B">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双人5米跳台、双人3米跳板</w:t>
            </w:r>
          </w:p>
        </w:tc>
      </w:tr>
      <w:tr w14:paraId="29F2A998">
        <w:tblPrEx>
          <w:tblCellMar>
            <w:top w:w="0" w:type="dxa"/>
            <w:left w:w="108" w:type="dxa"/>
            <w:bottom w:w="0" w:type="dxa"/>
            <w:right w:w="108" w:type="dxa"/>
          </w:tblCellMar>
        </w:tblPrEx>
        <w:trPr>
          <w:trHeight w:val="553" w:hRule="atLeast"/>
        </w:trPr>
        <w:tc>
          <w:tcPr>
            <w:tcW w:w="720" w:type="dxa"/>
            <w:tcBorders>
              <w:top w:val="single" w:color="auto" w:sz="4" w:space="0"/>
              <w:left w:val="single" w:color="auto" w:sz="4" w:space="0"/>
              <w:bottom w:val="single" w:color="auto" w:sz="4" w:space="0"/>
              <w:right w:val="single" w:color="auto" w:sz="4" w:space="0"/>
            </w:tcBorders>
            <w:vAlign w:val="center"/>
          </w:tcPr>
          <w:p w14:paraId="264DE4BB">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CDE</w:t>
            </w:r>
          </w:p>
        </w:tc>
        <w:tc>
          <w:tcPr>
            <w:tcW w:w="2386" w:type="dxa"/>
            <w:tcBorders>
              <w:top w:val="single" w:color="auto" w:sz="4" w:space="0"/>
              <w:left w:val="single" w:color="auto" w:sz="4" w:space="0"/>
              <w:bottom w:val="single" w:color="auto" w:sz="4" w:space="0"/>
              <w:right w:val="single" w:color="auto" w:sz="4" w:space="0"/>
            </w:tcBorders>
            <w:vAlign w:val="center"/>
          </w:tcPr>
          <w:p w14:paraId="3AF2BA15">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2017.1.1-2019.12.31</w:t>
            </w:r>
          </w:p>
        </w:tc>
        <w:tc>
          <w:tcPr>
            <w:tcW w:w="880" w:type="dxa"/>
            <w:tcBorders>
              <w:top w:val="single" w:color="auto" w:sz="4" w:space="0"/>
              <w:left w:val="single" w:color="auto" w:sz="4" w:space="0"/>
              <w:bottom w:val="single" w:color="auto" w:sz="4" w:space="0"/>
              <w:right w:val="single" w:color="auto" w:sz="4" w:space="0"/>
            </w:tcBorders>
            <w:vAlign w:val="center"/>
          </w:tcPr>
          <w:p w14:paraId="4C8D7EAF">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1</w:t>
            </w:r>
          </w:p>
        </w:tc>
        <w:tc>
          <w:tcPr>
            <w:tcW w:w="5717" w:type="dxa"/>
            <w:gridSpan w:val="2"/>
            <w:tcBorders>
              <w:top w:val="single" w:color="auto" w:sz="4" w:space="0"/>
              <w:left w:val="single" w:color="auto" w:sz="4" w:space="0"/>
              <w:bottom w:val="single" w:color="auto" w:sz="4" w:space="0"/>
              <w:right w:val="single" w:color="auto" w:sz="4" w:space="0"/>
            </w:tcBorders>
            <w:vAlign w:val="center"/>
          </w:tcPr>
          <w:p w14:paraId="6DFA24DA">
            <w:pPr>
              <w:widowControl/>
              <w:adjustRightInd w:val="0"/>
              <w:snapToGrid w:val="0"/>
              <w:spacing w:line="240" w:lineRule="atLeast"/>
              <w:jc w:val="center"/>
              <w:rPr>
                <w:rFonts w:ascii="仿宋" w:hAnsi="仿宋" w:eastAsia="仿宋" w:cs="仿宋"/>
                <w:kern w:val="0"/>
                <w:sz w:val="22"/>
                <w:szCs w:val="22"/>
              </w:rPr>
            </w:pPr>
            <w:r>
              <w:rPr>
                <w:rFonts w:hint="eastAsia" w:ascii="仿宋" w:hAnsi="仿宋" w:eastAsia="仿宋" w:cs="仿宋"/>
                <w:kern w:val="0"/>
                <w:sz w:val="22"/>
                <w:szCs w:val="22"/>
              </w:rPr>
              <w:t>双人5米跳台</w:t>
            </w:r>
          </w:p>
        </w:tc>
      </w:tr>
    </w:tbl>
    <w:p w14:paraId="650D439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48E69F3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276028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（二）每名运动员只能代表一个代表团参赛；运动员不得跨越组别参赛。</w:t>
      </w:r>
    </w:p>
    <w:p w14:paraId="0B191C18">
      <w:pPr>
        <w:adjustRightInd w:val="0"/>
        <w:snapToGrid w:val="0"/>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（三）参赛运动员必须是2026年在本市有效注册的青少年运动员，并持本人当年有效的《上海市青少年运动员注册卡》参赛。</w:t>
      </w:r>
      <w:bookmarkEnd w:id="0"/>
    </w:p>
    <w:p w14:paraId="1D712BD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（四）参赛运动员须达到2026年上海市跳水二线体能测试赛准入标准分，方可参赛。男、女A、B、C、D、E组运动员准入分为100分，男、女F组参赛运动员准入分为70分。</w:t>
      </w:r>
    </w:p>
    <w:p w14:paraId="4EED185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8CAA7D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11963A87">
      <w:pPr>
        <w:numPr>
          <w:ilvl w:val="255"/>
          <w:numId w:val="0"/>
        </w:numPr>
        <w:adjustRightInd w:val="0"/>
        <w:snapToGrid w:val="0"/>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4B5008E9">
      <w:pPr>
        <w:numPr>
          <w:ilvl w:val="255"/>
          <w:numId w:val="0"/>
        </w:numPr>
        <w:adjustRightInd w:val="0"/>
        <w:snapToGrid w:val="0"/>
        <w:spacing w:line="54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192C3E38">
      <w:pPr>
        <w:numPr>
          <w:ilvl w:val="255"/>
          <w:numId w:val="0"/>
        </w:num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（九）本届市运会教练员须是2026年在本市有效注册的青训教练员，方可报名参赛。</w:t>
      </w:r>
    </w:p>
    <w:p w14:paraId="6A273CE8">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九、参加办法（参赛办法、报名办法）</w:t>
      </w:r>
    </w:p>
    <w:p w14:paraId="4288E25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（一）报名人数：每代表团可报领队1人，各组别可报教练员1—3人，单人项目报名人数不限。双人项目可报1-3对，报名时每对须指定运动员2名。</w:t>
      </w:r>
    </w:p>
    <w:p w14:paraId="320EACD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其中AB组双人3米跳板仅男女配对，AB组/CDE组双人5米跳台男女配对不限，不得跨区配对。</w:t>
      </w:r>
    </w:p>
    <w:p w14:paraId="7A344C1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AB组双人3米跳板每队可报男女替补各一人，AB组/CDE组双人5米跳台每队每组可报替补一人。</w:t>
      </w:r>
    </w:p>
    <w:p w14:paraId="22F161A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（二）交流运动员报名人数不超过该组别实际报名人数30%。</w:t>
      </w:r>
    </w:p>
    <w:p w14:paraId="213C36A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单位通过大会指定的网站www.aijingsai.cn（上海青少年体育赛事网）进行网上报名，并在规定时间内将导出打印的报名表加盖公章后，一式两份报大会组委会竞赛部（地址：徐汇区零陵路800号8楼，竞赛部，31211118）。</w:t>
      </w:r>
    </w:p>
    <w:p w14:paraId="1E0AAA7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（四）各参赛单位须为参赛运动员办理人身意外伤害保险。</w:t>
      </w:r>
    </w:p>
    <w:p w14:paraId="432BECC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（五）抽签与领队教练联席会议由竞委会另行通知。</w:t>
      </w:r>
    </w:p>
    <w:p w14:paraId="19FE9C0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（六）双人项目参赛运动员因伤病等原因需更换参赛运动员的，由代表团提交相关证明（教练员签字），赛前3小时交至竞委会。</w:t>
      </w:r>
    </w:p>
    <w:p w14:paraId="31B6A34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46A25FD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（一）采用</w:t>
      </w:r>
      <w:r>
        <w:rPr>
          <w:rFonts w:hint="eastAsia" w:ascii="仿宋" w:hAnsi="仿宋" w:eastAsia="仿宋" w:cs="仿宋"/>
          <w:sz w:val="28"/>
          <w:szCs w:val="28"/>
          <w:lang w:eastAsia="zh-CN"/>
        </w:rPr>
        <w:t>世界泳联最新跳水规则</w:t>
      </w:r>
      <w:r>
        <w:rPr>
          <w:rFonts w:hint="eastAsia" w:ascii="仿宋" w:hAnsi="仿宋" w:eastAsia="仿宋" w:cs="仿宋"/>
          <w:sz w:val="28"/>
          <w:szCs w:val="28"/>
        </w:rPr>
        <w:t>。</w:t>
      </w:r>
    </w:p>
    <w:p w14:paraId="3AA782A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（二）各组别各项目采用一次性比赛决出最终名次。</w:t>
      </w:r>
      <w:bookmarkStart w:id="2" w:name="_GoBack"/>
      <w:bookmarkEnd w:id="2"/>
    </w:p>
    <w:p w14:paraId="3C50FE6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（三）各组别规定动作，倒下动作由抽签决定，抽签在领队会由竞赛组代表和裁判员代表共同参加，公开进行。</w:t>
      </w:r>
    </w:p>
    <w:p w14:paraId="0A3DA12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（四）运动员变更动作须在赛前24小时提出申请，并提交教练员签字的变更动作表至裁判组。</w:t>
      </w:r>
    </w:p>
    <w:p w14:paraId="50AE3CB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（五）单人项目进行指定动作比赛，具体如下：</w:t>
      </w:r>
    </w:p>
    <w:p w14:paraId="326C6448">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A组</w:t>
      </w:r>
    </w:p>
    <w:p w14:paraId="63DB6C7F">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1.个人全能</w:t>
      </w:r>
    </w:p>
    <w:p w14:paraId="2DAA8628">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（1）五米跳台：共4轮动作，其中1组或4组选择一组动作、2组或3组选择一组动作、5组或6组选择一组动作、任意不重复已跳组别选择一组动作，无难度系数限制。</w:t>
      </w:r>
    </w:p>
    <w:p w14:paraId="19C56D14">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（2）一米跳板：共4轮动作，其中1组或4组选择一组动作、2组或3组选择一组动作、5组动作、任意不重复已跳组别选择一组动作，无难度系数限制。</w:t>
      </w:r>
    </w:p>
    <w:p w14:paraId="01DD6981">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（3）两</w:t>
      </w:r>
      <w:r>
        <w:rPr>
          <w:rFonts w:hint="eastAsia" w:ascii="仿宋" w:hAnsi="仿宋" w:eastAsia="仿宋" w:cs="仿宋"/>
          <w:kern w:val="0"/>
          <w:sz w:val="28"/>
          <w:szCs w:val="28"/>
          <w:lang w:val="zh-CN" w:bidi="zh-CN"/>
        </w:rPr>
        <w:t>个项目总成绩之和决出最终名次。</w:t>
      </w:r>
    </w:p>
    <w:p w14:paraId="3464E52F">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B组</w:t>
      </w:r>
    </w:p>
    <w:p w14:paraId="1DB91312">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1.一米跳板</w:t>
      </w:r>
    </w:p>
    <w:p w14:paraId="601D4898">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（1）1至4组规定动作由抽签决定（见附表），另加3个不同组别的自选动作。</w:t>
      </w:r>
    </w:p>
    <w:p w14:paraId="5E76CBC1">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（2）自选动作均跳3个动作，组别不得相同，5组必跳。</w:t>
      </w:r>
    </w:p>
    <w:p w14:paraId="0E739178">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（3）1、3组规定动作和自选动作必须采用走板。</w:t>
      </w:r>
    </w:p>
    <w:p w14:paraId="02A060B8">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2.三米跳板</w:t>
      </w:r>
    </w:p>
    <w:p w14:paraId="5DAB2831">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（1）1至4组规定动作由抽签决定（见附表）。</w:t>
      </w:r>
    </w:p>
    <w:p w14:paraId="0A31C63C">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（2）1、3组规定动作必须采用走板。</w:t>
      </w:r>
    </w:p>
    <w:p w14:paraId="328E9B8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3.五米跳台</w:t>
      </w:r>
    </w:p>
    <w:p w14:paraId="23F1589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1至4组规定动作（见附表）另加3个不同组别的自选动作。</w:t>
      </w:r>
    </w:p>
    <w:p w14:paraId="7CDF9A4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自选动作跳3个，组别不得相同（其中必须从1、4组中选1个，从2、3组中选1个，从5、6组中选1个）。</w:t>
      </w:r>
    </w:p>
    <w:p w14:paraId="292F5DD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4.附表</w:t>
      </w:r>
    </w:p>
    <w:p w14:paraId="192F708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一米跳板和三米跳板动作抽签表（比赛按此顺序进行）</w:t>
      </w:r>
    </w:p>
    <w:p w14:paraId="4BFD7F3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A组：  101B  201A  201B  301C  401C</w:t>
      </w:r>
    </w:p>
    <w:p w14:paraId="5706C22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B组：  101C  201C  301A  301B  401B</w:t>
      </w:r>
    </w:p>
    <w:p w14:paraId="3952B26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五米跳台动作抽签表（比赛按此顺序进行）</w:t>
      </w:r>
    </w:p>
    <w:p w14:paraId="3492CC4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A组： 101B  201B  301C  401C</w:t>
      </w:r>
    </w:p>
    <w:p w14:paraId="7EB43FE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B组： 101C  201C  301B  401B</w:t>
      </w:r>
    </w:p>
    <w:p w14:paraId="64042E8C">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C组</w:t>
      </w:r>
    </w:p>
    <w:p w14:paraId="0F7AA28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1.一米跳板</w:t>
      </w:r>
    </w:p>
    <w:p w14:paraId="6EB9DD9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1至4组抱膝半周动作，另加2个自选动作，难度不得大于2.2，1、3组别动作必须采用三弹起跳方式。（比赛按组别顺序进行）</w:t>
      </w:r>
    </w:p>
    <w:p w14:paraId="6B7623A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2.五米跳台</w:t>
      </w:r>
    </w:p>
    <w:p w14:paraId="2E4269A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向前和向后一种姿势倒下入水，姿势由抽签决定：</w:t>
      </w:r>
    </w:p>
    <w:p w14:paraId="44DBF71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A组：  前A    后C</w:t>
      </w:r>
    </w:p>
    <w:p w14:paraId="45A436B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B组：  前B    后A</w:t>
      </w:r>
    </w:p>
    <w:p w14:paraId="47D46EF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C组：  前C    后B</w:t>
      </w:r>
    </w:p>
    <w:p w14:paraId="3BB0C03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1至4组抱膝半周动作。（比赛按组别顺序进行）</w:t>
      </w:r>
    </w:p>
    <w:p w14:paraId="06CA94FD">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D组</w:t>
      </w:r>
    </w:p>
    <w:p w14:paraId="24C25852">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1.一米跳板</w:t>
      </w:r>
    </w:p>
    <w:p w14:paraId="4EC3144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三弹101B、101C、201C、401C（比赛按此顺序进行）</w:t>
      </w:r>
    </w:p>
    <w:p w14:paraId="2CEE0DD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2.五米跳台</w:t>
      </w:r>
    </w:p>
    <w:p w14:paraId="4395920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向前和向后一种姿势倒下入水，姿势由抽签决定：</w:t>
      </w:r>
    </w:p>
    <w:p w14:paraId="5C0ED9D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A组：  前A    后C</w:t>
      </w:r>
    </w:p>
    <w:p w14:paraId="40C931F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B组：  前B    后A</w:t>
      </w:r>
    </w:p>
    <w:p w14:paraId="018F283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C组：  前C    后B</w:t>
      </w:r>
    </w:p>
    <w:p w14:paraId="6C06FBD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 xml:space="preserve">1至4组抱膝半周动作。（比赛按组别顺序进行） </w:t>
      </w:r>
    </w:p>
    <w:p w14:paraId="62F7EE2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E组</w:t>
      </w:r>
    </w:p>
    <w:p w14:paraId="5C78100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1.一米跳板</w:t>
      </w:r>
    </w:p>
    <w:p w14:paraId="050BCFC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三弹100A、100B、200A、三弹101B、101C（比赛按此顺序进行）</w:t>
      </w:r>
    </w:p>
    <w:p w14:paraId="312F136F">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2.三米/五米跳台</w:t>
      </w:r>
    </w:p>
    <w:p w14:paraId="760952C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前倒A、B、C、后倒A、B、C（比赛按此顺序进行）（倒下动作可在三米台完成，难度为1.0，五米台难度为1.2，比赛按此顺序进行）</w:t>
      </w:r>
    </w:p>
    <w:p w14:paraId="5EB8904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F组</w:t>
      </w:r>
      <w:r>
        <w:rPr>
          <w:rFonts w:hint="eastAsia" w:ascii="仿宋" w:hAnsi="仿宋" w:eastAsia="仿宋" w:cs="仿宋"/>
          <w:sz w:val="28"/>
          <w:szCs w:val="28"/>
        </w:rPr>
        <w:t xml:space="preserve">  </w:t>
      </w:r>
    </w:p>
    <w:p w14:paraId="6982D4DE">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1.一米跳台+</w:t>
      </w:r>
      <w:r>
        <w:rPr>
          <w:rFonts w:hint="eastAsia" w:ascii="仿宋" w:hAnsi="仿宋" w:eastAsia="仿宋" w:cs="仿宋"/>
          <w:b/>
          <w:kern w:val="0"/>
          <w:sz w:val="28"/>
          <w:szCs w:val="28"/>
          <w:lang w:val="zh-CN" w:bidi="zh-CN"/>
        </w:rPr>
        <w:t>三米跳台+五米跳台</w:t>
      </w:r>
    </w:p>
    <w:p w14:paraId="02F101E5">
      <w:pPr>
        <w:tabs>
          <w:tab w:val="left" w:pos="840"/>
        </w:tabs>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（1）一米跳台：前倒B（难度系数1.2）</w:t>
      </w:r>
    </w:p>
    <w:p w14:paraId="2D3CAE95">
      <w:pPr>
        <w:adjustRightInd w:val="0"/>
        <w:snapToGrid w:val="0"/>
        <w:spacing w:line="540" w:lineRule="exact"/>
        <w:ind w:firstLine="560" w:firstLineChars="200"/>
        <w:rPr>
          <w:rFonts w:ascii="仿宋" w:hAnsi="仿宋" w:eastAsia="仿宋" w:cs="仿宋"/>
          <w:kern w:val="0"/>
          <w:sz w:val="28"/>
          <w:szCs w:val="28"/>
          <w:lang w:bidi="zh-CN"/>
        </w:rPr>
      </w:pPr>
      <w:r>
        <w:rPr>
          <w:rFonts w:hint="eastAsia" w:ascii="仿宋" w:hAnsi="仿宋" w:eastAsia="仿宋" w:cs="仿宋"/>
          <w:bCs/>
          <w:sz w:val="28"/>
          <w:szCs w:val="28"/>
        </w:rPr>
        <w:t>（2）</w:t>
      </w:r>
      <w:r>
        <w:rPr>
          <w:rFonts w:hint="eastAsia" w:ascii="仿宋" w:hAnsi="仿宋" w:eastAsia="仿宋" w:cs="仿宋"/>
          <w:kern w:val="0"/>
          <w:sz w:val="28"/>
          <w:szCs w:val="28"/>
          <w:lang w:val="zh-CN" w:bidi="zh-CN"/>
        </w:rPr>
        <w:t>三米跳台：100B，200C（</w:t>
      </w:r>
      <w:r>
        <w:rPr>
          <w:rFonts w:hint="eastAsia" w:ascii="仿宋" w:hAnsi="仿宋" w:eastAsia="仿宋" w:cs="仿宋"/>
          <w:kern w:val="0"/>
          <w:sz w:val="28"/>
          <w:szCs w:val="28"/>
          <w:lang w:bidi="zh-CN"/>
        </w:rPr>
        <w:t>难度系数1.0），</w:t>
      </w:r>
      <w:r>
        <w:rPr>
          <w:rFonts w:hint="eastAsia" w:ascii="仿宋" w:hAnsi="仿宋" w:eastAsia="仿宋" w:cs="仿宋"/>
          <w:bCs/>
          <w:sz w:val="28"/>
          <w:szCs w:val="28"/>
        </w:rPr>
        <w:t>前倒B（难度系数1.2）</w:t>
      </w:r>
    </w:p>
    <w:p w14:paraId="0C024CE5">
      <w:pPr>
        <w:adjustRightInd w:val="0"/>
        <w:snapToGrid w:val="0"/>
        <w:spacing w:line="540" w:lineRule="exact"/>
        <w:ind w:firstLine="560" w:firstLineChars="200"/>
        <w:rPr>
          <w:rFonts w:ascii="仿宋" w:hAnsi="仿宋" w:eastAsia="仿宋" w:cs="仿宋"/>
          <w:kern w:val="0"/>
          <w:sz w:val="28"/>
          <w:szCs w:val="28"/>
          <w:lang w:val="zh-CN" w:bidi="zh-CN"/>
        </w:rPr>
      </w:pPr>
      <w:r>
        <w:rPr>
          <w:rFonts w:hint="eastAsia" w:ascii="仿宋" w:hAnsi="仿宋" w:eastAsia="仿宋" w:cs="仿宋"/>
          <w:bCs/>
          <w:sz w:val="28"/>
          <w:szCs w:val="28"/>
        </w:rPr>
        <w:t>（3）</w:t>
      </w:r>
      <w:r>
        <w:rPr>
          <w:rFonts w:hint="eastAsia" w:ascii="仿宋" w:hAnsi="仿宋" w:eastAsia="仿宋" w:cs="仿宋"/>
          <w:kern w:val="0"/>
          <w:sz w:val="28"/>
          <w:szCs w:val="28"/>
          <w:lang w:val="zh-CN" w:bidi="zh-CN"/>
        </w:rPr>
        <w:t>五米跳台：100A，200A（</w:t>
      </w:r>
      <w:r>
        <w:rPr>
          <w:rFonts w:hint="eastAsia" w:ascii="仿宋" w:hAnsi="仿宋" w:eastAsia="仿宋" w:cs="仿宋"/>
          <w:kern w:val="0"/>
          <w:sz w:val="28"/>
          <w:szCs w:val="28"/>
          <w:lang w:bidi="zh-CN"/>
        </w:rPr>
        <w:t>该</w:t>
      </w:r>
      <w:r>
        <w:rPr>
          <w:rFonts w:hint="eastAsia" w:ascii="仿宋" w:hAnsi="仿宋" w:eastAsia="仿宋" w:cs="仿宋"/>
          <w:kern w:val="0"/>
          <w:sz w:val="28"/>
          <w:szCs w:val="28"/>
          <w:lang w:val="zh-CN" w:bidi="zh-CN"/>
        </w:rPr>
        <w:t>动作可在三米台完成，难度为1.0，五米台难度为1.2）。</w:t>
      </w:r>
    </w:p>
    <w:p w14:paraId="1757CC1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bCs/>
          <w:sz w:val="28"/>
          <w:szCs w:val="28"/>
        </w:rPr>
        <w:t>（4）</w:t>
      </w:r>
      <w:r>
        <w:rPr>
          <w:rFonts w:hint="eastAsia" w:ascii="仿宋" w:hAnsi="仿宋" w:eastAsia="仿宋" w:cs="仿宋"/>
          <w:kern w:val="0"/>
          <w:sz w:val="28"/>
          <w:szCs w:val="28"/>
          <w:lang w:bidi="zh-CN"/>
        </w:rPr>
        <w:t>三</w:t>
      </w:r>
      <w:r>
        <w:rPr>
          <w:rFonts w:hint="eastAsia" w:ascii="仿宋" w:hAnsi="仿宋" w:eastAsia="仿宋" w:cs="仿宋"/>
          <w:kern w:val="0"/>
          <w:sz w:val="28"/>
          <w:szCs w:val="28"/>
          <w:lang w:val="zh-CN" w:bidi="zh-CN"/>
        </w:rPr>
        <w:t>个项目总成绩之和决出最终名次。</w:t>
      </w:r>
    </w:p>
    <w:p w14:paraId="48D3BC45">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sz w:val="28"/>
          <w:szCs w:val="28"/>
        </w:rPr>
        <w:t>（六）双</w:t>
      </w:r>
      <w:r>
        <w:rPr>
          <w:rFonts w:hint="eastAsia" w:ascii="仿宋" w:hAnsi="仿宋" w:eastAsia="仿宋" w:cs="仿宋"/>
          <w:bCs/>
          <w:sz w:val="28"/>
          <w:szCs w:val="28"/>
        </w:rPr>
        <w:t>人项目进行指定动作比赛，具体如下：</w:t>
      </w:r>
    </w:p>
    <w:p w14:paraId="7DEA70FD">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1.AB组</w:t>
      </w:r>
      <w:r>
        <w:rPr>
          <w:rFonts w:hint="eastAsia" w:ascii="仿宋" w:hAnsi="仿宋" w:eastAsia="仿宋" w:cs="仿宋"/>
          <w:b/>
          <w:kern w:val="0"/>
          <w:sz w:val="28"/>
          <w:szCs w:val="28"/>
          <w:lang w:val="zh-CN" w:bidi="zh-CN"/>
        </w:rPr>
        <w:t>双人</w:t>
      </w:r>
      <w:r>
        <w:rPr>
          <w:rFonts w:hint="eastAsia" w:ascii="仿宋" w:hAnsi="仿宋" w:eastAsia="仿宋" w:cs="仿宋"/>
          <w:b/>
          <w:kern w:val="0"/>
          <w:sz w:val="28"/>
          <w:szCs w:val="28"/>
          <w:lang w:bidi="zh-CN"/>
        </w:rPr>
        <w:t>三米跳板：</w:t>
      </w:r>
      <w:r>
        <w:rPr>
          <w:rFonts w:hint="eastAsia" w:ascii="仿宋" w:hAnsi="仿宋" w:eastAsia="仿宋" w:cs="仿宋"/>
          <w:kern w:val="0"/>
          <w:sz w:val="28"/>
          <w:szCs w:val="28"/>
          <w:lang w:bidi="zh-CN"/>
        </w:rPr>
        <w:t>比赛包括2个规定动作和3个自选动作，其中规定动作为难度系数2.0，自选动作无难度系数限制，5轮动作必须选用4个不同组别的动作。</w:t>
      </w:r>
    </w:p>
    <w:p w14:paraId="25FD9685">
      <w:pPr>
        <w:adjustRightInd w:val="0"/>
        <w:snapToGrid w:val="0"/>
        <w:spacing w:line="540" w:lineRule="exact"/>
        <w:ind w:firstLine="562" w:firstLineChars="200"/>
        <w:rPr>
          <w:rFonts w:ascii="仿宋" w:hAnsi="仿宋" w:eastAsia="仿宋" w:cs="仿宋"/>
          <w:kern w:val="0"/>
          <w:sz w:val="28"/>
          <w:szCs w:val="28"/>
          <w:lang w:bidi="zh-CN"/>
        </w:rPr>
      </w:pPr>
      <w:r>
        <w:rPr>
          <w:rFonts w:hint="eastAsia" w:ascii="仿宋" w:hAnsi="仿宋" w:eastAsia="仿宋" w:cs="仿宋"/>
          <w:b/>
          <w:sz w:val="28"/>
          <w:szCs w:val="28"/>
        </w:rPr>
        <w:t>2.AB组</w:t>
      </w:r>
      <w:r>
        <w:rPr>
          <w:rFonts w:hint="eastAsia" w:ascii="仿宋" w:hAnsi="仿宋" w:eastAsia="仿宋" w:cs="仿宋"/>
          <w:b/>
          <w:kern w:val="0"/>
          <w:sz w:val="28"/>
          <w:szCs w:val="28"/>
          <w:lang w:val="zh-CN" w:bidi="zh-CN"/>
        </w:rPr>
        <w:t>双人五米跳台：</w:t>
      </w:r>
      <w:r>
        <w:rPr>
          <w:rFonts w:hint="eastAsia" w:ascii="仿宋" w:hAnsi="仿宋" w:eastAsia="仿宋" w:cs="仿宋"/>
          <w:kern w:val="0"/>
          <w:sz w:val="28"/>
          <w:szCs w:val="28"/>
          <w:lang w:bidi="zh-CN"/>
        </w:rPr>
        <w:t>比赛包括2个规定动作和3个自选动作，其中规定动作为难度系数2.0，自选动作无难度系数限制，5轮动作必须选用4个不同组别的动作。</w:t>
      </w:r>
    </w:p>
    <w:p w14:paraId="32FB4BAD">
      <w:pPr>
        <w:adjustRightInd w:val="0"/>
        <w:snapToGrid w:val="0"/>
        <w:spacing w:line="540" w:lineRule="exact"/>
        <w:ind w:firstLine="562" w:firstLineChars="200"/>
        <w:rPr>
          <w:rFonts w:ascii="仿宋" w:hAnsi="仿宋" w:eastAsia="仿宋" w:cs="仿宋"/>
          <w:bCs/>
          <w:kern w:val="0"/>
          <w:sz w:val="28"/>
          <w:szCs w:val="28"/>
          <w:lang w:bidi="zh-CN"/>
        </w:rPr>
      </w:pPr>
      <w:r>
        <w:rPr>
          <w:rFonts w:hint="eastAsia" w:ascii="仿宋" w:hAnsi="仿宋" w:eastAsia="仿宋" w:cs="仿宋"/>
          <w:b/>
          <w:sz w:val="28"/>
          <w:szCs w:val="28"/>
        </w:rPr>
        <w:t>3.</w:t>
      </w:r>
      <w:r>
        <w:rPr>
          <w:rFonts w:hint="eastAsia" w:ascii="仿宋" w:hAnsi="仿宋" w:eastAsia="仿宋" w:cs="仿宋"/>
          <w:b/>
          <w:kern w:val="0"/>
          <w:sz w:val="28"/>
          <w:szCs w:val="28"/>
          <w:lang w:bidi="zh-CN"/>
        </w:rPr>
        <w:t>CDE组</w:t>
      </w:r>
      <w:r>
        <w:rPr>
          <w:rFonts w:hint="eastAsia" w:ascii="仿宋" w:hAnsi="仿宋" w:eastAsia="仿宋" w:cs="仿宋"/>
          <w:b/>
          <w:kern w:val="0"/>
          <w:sz w:val="28"/>
          <w:szCs w:val="28"/>
          <w:lang w:val="zh-CN" w:bidi="zh-CN"/>
        </w:rPr>
        <w:t>双人五米跳台：</w:t>
      </w:r>
      <w:r>
        <w:rPr>
          <w:rFonts w:hint="eastAsia" w:ascii="仿宋" w:hAnsi="仿宋" w:eastAsia="仿宋" w:cs="仿宋"/>
          <w:bCs/>
          <w:kern w:val="0"/>
          <w:sz w:val="28"/>
          <w:szCs w:val="28"/>
          <w:lang w:bidi="zh-CN"/>
        </w:rPr>
        <w:t>101B、101C、201C、301C、401C（比赛按此顺序进行），前2个动作难度系数为2.0，后3个动作以难度表为准。</w:t>
      </w:r>
    </w:p>
    <w:p w14:paraId="0E8BF4FF">
      <w:pPr>
        <w:adjustRightInd w:val="0"/>
        <w:snapToGrid w:val="0"/>
        <w:spacing w:line="540" w:lineRule="exact"/>
        <w:ind w:firstLine="560" w:firstLineChars="200"/>
        <w:rPr>
          <w:rFonts w:ascii="仿宋" w:hAnsi="仿宋" w:eastAsia="仿宋" w:cs="仿宋"/>
          <w:bCs/>
          <w:kern w:val="0"/>
          <w:sz w:val="28"/>
          <w:szCs w:val="28"/>
          <w:lang w:bidi="zh-CN"/>
        </w:rPr>
      </w:pPr>
      <w:r>
        <w:rPr>
          <w:rFonts w:hint="eastAsia" w:ascii="仿宋" w:hAnsi="仿宋" w:eastAsia="仿宋" w:cs="仿宋"/>
          <w:sz w:val="28"/>
          <w:szCs w:val="28"/>
        </w:rPr>
        <w:t>（七）</w:t>
      </w:r>
      <w:r>
        <w:rPr>
          <w:rFonts w:hint="eastAsia" w:ascii="仿宋" w:hAnsi="仿宋" w:eastAsia="仿宋" w:cs="仿宋"/>
          <w:bCs/>
          <w:kern w:val="0"/>
          <w:sz w:val="28"/>
          <w:szCs w:val="28"/>
          <w:lang w:bidi="zh-CN"/>
        </w:rPr>
        <w:t>各项目竞赛小项参赛人（队）数少于2个参赛单位3人（队），均不安排比赛。</w:t>
      </w:r>
    </w:p>
    <w:p w14:paraId="28BD28B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（八）关于弃权的规定</w:t>
      </w:r>
    </w:p>
    <w:p w14:paraId="36BD6C70">
      <w:pPr>
        <w:adjustRightInd w:val="0"/>
        <w:snapToGrid w:val="0"/>
        <w:spacing w:line="540" w:lineRule="exact"/>
        <w:ind w:firstLine="560" w:firstLineChars="200"/>
        <w:rPr>
          <w:rFonts w:ascii="仿宋" w:hAnsi="仿宋" w:eastAsia="仿宋" w:cs="仿宋"/>
          <w:bCs/>
          <w:kern w:val="0"/>
          <w:sz w:val="28"/>
          <w:szCs w:val="28"/>
          <w:lang w:bidi="zh-CN"/>
        </w:rPr>
      </w:pPr>
      <w:r>
        <w:rPr>
          <w:rFonts w:hint="eastAsia" w:ascii="仿宋" w:hAnsi="仿宋" w:eastAsia="仿宋" w:cs="仿宋"/>
          <w:sz w:val="28"/>
          <w:szCs w:val="28"/>
        </w:rPr>
        <w:t>运动员（队）在报名后，因伤、病不能参赛的，由代表团在赛前24小时出具二级甲等及以上医院病假单（因事不能参赛的，则出具书面说明），经参赛单位盖章，参赛单位负责人签字确认；因参加全国比赛、集训等事宜不能参赛的，赛前应出具全国比赛代表单位、项目中心等证明材料（盖章），由分管领导签字确认，否则将被认定为无故弃权。</w:t>
      </w:r>
    </w:p>
    <w:p w14:paraId="66664653">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bCs/>
          <w:sz w:val="28"/>
          <w:szCs w:val="28"/>
        </w:rPr>
        <w:t>十一、</w:t>
      </w:r>
      <w:r>
        <w:rPr>
          <w:rFonts w:hint="eastAsia" w:ascii="仿宋" w:hAnsi="仿宋" w:eastAsia="仿宋" w:cs="仿宋"/>
          <w:b/>
          <w:sz w:val="28"/>
          <w:szCs w:val="28"/>
        </w:rPr>
        <w:t>评分办法</w:t>
      </w:r>
    </w:p>
    <w:p w14:paraId="7CA4B9DC">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（一）三弹动作评分办法</w:t>
      </w:r>
    </w:p>
    <w:p w14:paraId="567B39B6">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1.三弹必须直接从跳板上开始，多一弹或少一弹，裁判长在每个裁判员的给分中扣除2分。</w:t>
      </w:r>
    </w:p>
    <w:p w14:paraId="5061E0A5">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2.弹起后停顿再开始，裁判长在每个裁判员的给分中扣除2分。</w:t>
      </w:r>
    </w:p>
    <w:p w14:paraId="55F3F880">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3.三弹动作的难度系数参照走板动作计算。</w:t>
      </w:r>
    </w:p>
    <w:p w14:paraId="0B91292F">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（二）倒下动作评分办法</w:t>
      </w:r>
    </w:p>
    <w:p w14:paraId="5AE5AC04">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1.前倒A、B的开始姿势应是站立且两手分开，如出现并手则认为部分改变开始姿势（规则规定并手的除外），该动作不得超过4.5分。</w:t>
      </w:r>
    </w:p>
    <w:p w14:paraId="3804FB48">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2.前倒C 的开始姿势为坐台且抱腿。</w:t>
      </w:r>
    </w:p>
    <w:p w14:paraId="3228CD3A">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3.后倒A、B的开始姿势应是站立且不得</w:t>
      </w:r>
      <w:r>
        <w:rPr>
          <w:rFonts w:hint="eastAsia" w:ascii="仿宋" w:hAnsi="仿宋" w:eastAsia="仿宋" w:cs="仿宋"/>
          <w:kern w:val="0"/>
          <w:sz w:val="28"/>
          <w:szCs w:val="28"/>
          <w:lang w:bidi="zh-CN"/>
        </w:rPr>
        <w:t>做</w:t>
      </w:r>
      <w:r>
        <w:rPr>
          <w:rFonts w:hint="eastAsia" w:ascii="仿宋" w:hAnsi="仿宋" w:eastAsia="仿宋" w:cs="仿宋"/>
          <w:kern w:val="0"/>
          <w:sz w:val="28"/>
          <w:szCs w:val="28"/>
          <w:lang w:val="zh-CN" w:bidi="zh-CN"/>
        </w:rPr>
        <w:t>并手动作，如出现并手则认为部分改变开始姿势，该动作不得超过4.5 分。</w:t>
      </w:r>
    </w:p>
    <w:p w14:paraId="6255FC44">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4.后倒C的开始姿势为蹲台且抱腿。</w:t>
      </w:r>
    </w:p>
    <w:p w14:paraId="17BBA083">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5.前倒和后倒A、B的开始姿势准备好后，一提踵就认为动作开始，提踵后，脚跟再着地或向前跨一步及手撑地或其他任何身体部分接触地，裁判长在每个裁判员的给分中扣除2分。</w:t>
      </w:r>
    </w:p>
    <w:p w14:paraId="140972F8">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6.所有倒下动作难度系数1.0。</w:t>
      </w:r>
    </w:p>
    <w:p w14:paraId="498C6278">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（三）其他评分办法</w:t>
      </w:r>
    </w:p>
    <w:p w14:paraId="29AA6F49">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比赛中，运动员在起跳时的摆臂动作不连贯或不完整，裁判员将酌情扣除0.5—2分。</w:t>
      </w:r>
    </w:p>
    <w:p w14:paraId="0A7C0742">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（四）出现评分相同，按以下办法决出胜负：</w:t>
      </w:r>
    </w:p>
    <w:p w14:paraId="532F2A3E">
      <w:pPr>
        <w:adjustRightInd w:val="0"/>
        <w:snapToGrid w:val="0"/>
        <w:spacing w:line="540" w:lineRule="exact"/>
        <w:ind w:firstLine="638" w:firstLineChars="228"/>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1.按决赛中难度最高一个动作的得分，高者名次列前。</w:t>
      </w:r>
    </w:p>
    <w:p w14:paraId="2ADA0482">
      <w:pPr>
        <w:adjustRightInd w:val="0"/>
        <w:snapToGrid w:val="0"/>
        <w:spacing w:line="540" w:lineRule="exact"/>
        <w:ind w:firstLine="638" w:firstLineChars="228"/>
        <w:rPr>
          <w:rFonts w:ascii="仿宋" w:hAnsi="仿宋" w:eastAsia="仿宋" w:cs="仿宋"/>
          <w:b/>
          <w:bCs/>
          <w:sz w:val="28"/>
          <w:szCs w:val="28"/>
        </w:rPr>
      </w:pPr>
      <w:r>
        <w:rPr>
          <w:rFonts w:hint="eastAsia" w:ascii="仿宋" w:hAnsi="仿宋" w:eastAsia="仿宋" w:cs="仿宋"/>
          <w:kern w:val="0"/>
          <w:sz w:val="28"/>
          <w:szCs w:val="28"/>
          <w:lang w:val="zh-CN" w:bidi="zh-CN"/>
        </w:rPr>
        <w:t>2.仍并列的，则加跳一个最高难度动作，直至决出胜负。</w:t>
      </w:r>
    </w:p>
    <w:p w14:paraId="15D2C012">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十二、录取名次、计牌计分和奖励办法</w:t>
      </w:r>
    </w:p>
    <w:p w14:paraId="511F3F7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w:t>
      </w:r>
      <w:r>
        <w:rPr>
          <w:rFonts w:hint="eastAsia" w:ascii="仿宋" w:hAnsi="仿宋" w:eastAsia="仿宋" w:cs="仿宋"/>
          <w:bCs/>
          <w:sz w:val="28"/>
          <w:szCs w:val="28"/>
        </w:rPr>
        <w:t>录取前8名，不足8队参赛的，则按实际参赛队数录取名次。</w:t>
      </w:r>
    </w:p>
    <w:p w14:paraId="36D38D28">
      <w:pPr>
        <w:adjustRightInd w:val="0"/>
        <w:snapToGrid w:val="0"/>
        <w:spacing w:line="540" w:lineRule="exact"/>
        <w:ind w:firstLine="560" w:firstLineChars="200"/>
        <w:rPr>
          <w:rFonts w:ascii="仿宋" w:hAnsi="仿宋" w:eastAsia="仿宋" w:cs="仿宋"/>
          <w:bCs/>
          <w:spacing w:val="-4"/>
          <w:sz w:val="28"/>
          <w:szCs w:val="28"/>
        </w:rPr>
      </w:pPr>
      <w:r>
        <w:rPr>
          <w:rFonts w:hint="eastAsia" w:ascii="仿宋" w:hAnsi="仿宋" w:eastAsia="仿宋" w:cs="仿宋"/>
          <w:sz w:val="28"/>
          <w:szCs w:val="28"/>
        </w:rPr>
        <w:t>（二）</w:t>
      </w:r>
      <w:r>
        <w:rPr>
          <w:rFonts w:hint="eastAsia" w:ascii="仿宋" w:hAnsi="仿宋" w:eastAsia="仿宋" w:cs="仿宋"/>
          <w:bCs/>
          <w:sz w:val="28"/>
          <w:szCs w:val="28"/>
        </w:rPr>
        <w:t>有8队以上（含8队）参赛的，前三名依次按1金、1银、1铜计牌，前8名依次按</w:t>
      </w:r>
      <w:r>
        <w:rPr>
          <w:rFonts w:hint="eastAsia" w:ascii="仿宋" w:hAnsi="仿宋" w:eastAsia="仿宋" w:cs="仿宋"/>
          <w:kern w:val="0"/>
          <w:sz w:val="28"/>
          <w:szCs w:val="28"/>
          <w:lang w:bidi="zh-CN"/>
        </w:rPr>
        <w:t>11、9、8、7、6、5、4、3</w:t>
      </w:r>
      <w:r>
        <w:rPr>
          <w:rFonts w:hint="eastAsia" w:ascii="仿宋" w:hAnsi="仿宋" w:eastAsia="仿宋" w:cs="仿宋"/>
          <w:bCs/>
          <w:sz w:val="28"/>
          <w:szCs w:val="28"/>
        </w:rPr>
        <w:t>计分</w:t>
      </w:r>
      <w:r>
        <w:rPr>
          <w:rFonts w:hint="eastAsia" w:ascii="仿宋" w:hAnsi="仿宋" w:eastAsia="仿宋" w:cs="仿宋"/>
          <w:bCs/>
          <w:spacing w:val="-4"/>
          <w:sz w:val="28"/>
          <w:szCs w:val="28"/>
        </w:rPr>
        <w:t>。</w:t>
      </w:r>
    </w:p>
    <w:p w14:paraId="6CDAFCD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十三、申诉和纪律</w:t>
      </w:r>
    </w:p>
    <w:p w14:paraId="3151C47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（一）执行国家体育总局游泳运动管理中心有关规定。</w:t>
      </w:r>
    </w:p>
    <w:p w14:paraId="1B88F83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9A5F2E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十四、技术官员</w:t>
      </w:r>
    </w:p>
    <w:p w14:paraId="4E64332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750B319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十五、运动员技术等级授予</w:t>
      </w:r>
    </w:p>
    <w:p w14:paraId="497A4034">
      <w:pPr>
        <w:adjustRightInd w:val="0"/>
        <w:snapToGrid w:val="0"/>
        <w:spacing w:line="540" w:lineRule="exact"/>
        <w:ind w:firstLine="560" w:firstLineChars="200"/>
        <w:rPr>
          <w:rFonts w:ascii="仿宋" w:hAnsi="仿宋" w:eastAsia="仿宋" w:cs="仿宋"/>
          <w:b/>
          <w:sz w:val="28"/>
          <w:szCs w:val="28"/>
        </w:rPr>
      </w:pPr>
      <w:r>
        <w:rPr>
          <w:rFonts w:hint="eastAsia" w:ascii="仿宋" w:hAnsi="仿宋" w:eastAsia="仿宋" w:cs="仿宋"/>
          <w:bCs/>
          <w:sz w:val="28"/>
          <w:szCs w:val="28"/>
        </w:rPr>
        <w:t>本次比赛为2026年国家体育总局公布的可授予运动员技术等级称号赛事，本次比赛AB组（混合双人3米跳板）为可授予运动员技术等级的组别（及小项），具体标准按国家体育总局最新发布的《跳水运动员技术等级标准》执行。</w:t>
      </w:r>
    </w:p>
    <w:p w14:paraId="71FDD65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十六、其他</w:t>
      </w:r>
    </w:p>
    <w:p w14:paraId="3214C47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sz w:val="28"/>
          <w:szCs w:val="28"/>
        </w:rPr>
      </w:pPr>
      <w:bookmarkStart w:id="1" w:name="_Hlk162361054"/>
      <w:r>
        <w:rPr>
          <w:rFonts w:hint="eastAsia" w:ascii="仿宋" w:hAnsi="仿宋" w:eastAsia="仿宋" w:cs="仿宋"/>
          <w:sz w:val="28"/>
          <w:szCs w:val="28"/>
        </w:rPr>
        <w:t>（二）参赛单位运动员、教练员应知晓体育竞赛的相关风险，确保自己身体状况符合参赛要求，自行承担非承办单位故意或重大过失导致的伤害。</w:t>
      </w:r>
      <w:bookmarkEnd w:id="1"/>
    </w:p>
    <w:p w14:paraId="2468D08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（三）未尽事宜，另行通知。</w:t>
      </w:r>
    </w:p>
    <w:sectPr>
      <w:footnotePr>
        <w:numRestart w:val="eachPage"/>
      </w:footnotePr>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A0189"/>
    <w:rsid w:val="003B69B0"/>
    <w:rsid w:val="004660CA"/>
    <w:rsid w:val="004E4419"/>
    <w:rsid w:val="005C1951"/>
    <w:rsid w:val="005D48A0"/>
    <w:rsid w:val="00743C7C"/>
    <w:rsid w:val="00831201"/>
    <w:rsid w:val="009515F1"/>
    <w:rsid w:val="009B62CA"/>
    <w:rsid w:val="00C114E8"/>
    <w:rsid w:val="00C279DC"/>
    <w:rsid w:val="00E34076"/>
    <w:rsid w:val="00F81129"/>
    <w:rsid w:val="0592284F"/>
    <w:rsid w:val="07C50892"/>
    <w:rsid w:val="0BC403BB"/>
    <w:rsid w:val="0C8B66C4"/>
    <w:rsid w:val="0F312AB7"/>
    <w:rsid w:val="0F904A16"/>
    <w:rsid w:val="128C4409"/>
    <w:rsid w:val="12C42533"/>
    <w:rsid w:val="17455A73"/>
    <w:rsid w:val="1B9FCA7E"/>
    <w:rsid w:val="26E74AA2"/>
    <w:rsid w:val="29CC4423"/>
    <w:rsid w:val="2B8A0189"/>
    <w:rsid w:val="2DF36208"/>
    <w:rsid w:val="31675716"/>
    <w:rsid w:val="34686021"/>
    <w:rsid w:val="356534B3"/>
    <w:rsid w:val="36ED23F2"/>
    <w:rsid w:val="37B83301"/>
    <w:rsid w:val="3BEF234E"/>
    <w:rsid w:val="3F281B83"/>
    <w:rsid w:val="45BF1FCF"/>
    <w:rsid w:val="47087E3F"/>
    <w:rsid w:val="481D7ECC"/>
    <w:rsid w:val="48613B60"/>
    <w:rsid w:val="494E3426"/>
    <w:rsid w:val="4C2613CF"/>
    <w:rsid w:val="4D7704DC"/>
    <w:rsid w:val="54635B0D"/>
    <w:rsid w:val="580C30AC"/>
    <w:rsid w:val="591E1CF6"/>
    <w:rsid w:val="5D334F0F"/>
    <w:rsid w:val="61305FB0"/>
    <w:rsid w:val="61354B69"/>
    <w:rsid w:val="623213CA"/>
    <w:rsid w:val="630D26D5"/>
    <w:rsid w:val="64E00C64"/>
    <w:rsid w:val="67517E3B"/>
    <w:rsid w:val="68032F06"/>
    <w:rsid w:val="708E1BA5"/>
    <w:rsid w:val="773311E7"/>
    <w:rsid w:val="7DCE6F97"/>
    <w:rsid w:val="7F4B5324"/>
    <w:rsid w:val="DED38900"/>
    <w:rsid w:val="F3EF9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link w:val="11"/>
    <w:qFormat/>
    <w:uiPriority w:val="0"/>
    <w:pPr>
      <w:tabs>
        <w:tab w:val="center" w:pos="4153"/>
        <w:tab w:val="right" w:pos="8306"/>
      </w:tabs>
      <w:snapToGrid w:val="0"/>
      <w:jc w:val="center"/>
    </w:pPr>
    <w:rPr>
      <w:sz w:val="18"/>
      <w:szCs w:val="18"/>
    </w:rPr>
  </w:style>
  <w:style w:type="paragraph" w:styleId="5">
    <w:name w:val="footnote text"/>
    <w:basedOn w:val="1"/>
    <w:qFormat/>
    <w:uiPriority w:val="99"/>
    <w:pPr>
      <w:snapToGrid w:val="0"/>
      <w:jc w:val="left"/>
    </w:pPr>
    <w:rPr>
      <w:sz w:val="18"/>
      <w:szCs w:val="18"/>
    </w:rPr>
  </w:style>
  <w:style w:type="character" w:styleId="8">
    <w:name w:val="Hyperlink"/>
    <w:basedOn w:val="7"/>
    <w:qFormat/>
    <w:uiPriority w:val="99"/>
    <w:rPr>
      <w:color w:val="0000FF"/>
      <w:u w:val="single"/>
    </w:rPr>
  </w:style>
  <w:style w:type="character" w:styleId="9">
    <w:name w:val="footnote reference"/>
    <w:basedOn w:val="7"/>
    <w:qFormat/>
    <w:uiPriority w:val="99"/>
    <w:rPr>
      <w:vertAlign w:val="superscript"/>
    </w:rPr>
  </w:style>
  <w:style w:type="paragraph" w:customStyle="1" w:styleId="10">
    <w:name w:val="Table Text"/>
    <w:basedOn w:val="1"/>
    <w:semiHidden/>
    <w:qFormat/>
    <w:uiPriority w:val="0"/>
  </w:style>
  <w:style w:type="character" w:customStyle="1" w:styleId="11">
    <w:name w:val="页眉 字符"/>
    <w:basedOn w:val="7"/>
    <w:link w:val="4"/>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bc9a4dd3-df60-4eb7-80c7-ac38183bc3ac</errorID>
      <errorWord>全能</errorWord>
      <group>L1_Word</group>
      <groupName>字词问题</groupName>
      <ability>L2_Typo</ability>
      <abilityName>字词错误</abilityName>
      <candidateList>
        <item>权能</item>
      </candidateList>
      <explain/>
      <paraID>463CF6AC</paraID>
      <start>2</start>
      <end>4</end>
      <status>ignored</status>
      <modifiedWord/>
      <trackRevisions>false</trackRevisions>
    </reviewItem>
    <reviewItem>
      <errorID>178d201a-819f-4800-a699-9db25bee2c34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3E68690F</paraID>
      <start>171</start>
      <end>172</end>
      <status>modified</status>
      <modifiedWord>—</modifiedWord>
      <trackRevisions>false</trackRevisions>
    </reviewItem>
    <reviewItem>
      <errorID>28dd2337-8d68-4e8f-995a-7f13ae49efe7</errorID>
      <errorWord>年</errorWord>
      <group>L1_Grammar</group>
      <groupName>语法问题</groupName>
      <ability>L2_Order</ability>
      <abilityName>语序不当</abilityName>
      <candidateList>
        <item>月</item>
      </candidateList>
      <explain>句子可能没有遵循时空、逻辑顺序，或者介词、关联词等位置不当。</explain>
      <paraID>3E68690F</paraID>
      <start>179</start>
      <end>180</end>
      <status>modified</status>
      <modifiedWord>月</modifiedWord>
      <trackRevisions>false</trackRevisions>
    </reviewItem>
    <reviewItem>
      <errorID>d155f596-6033-46da-8b40-be2e443130f9</errorID>
      <errorWord>须</errorWord>
      <group>L1_Word</group>
      <groupName>字词问题</groupName>
      <ability>L2_Typo</ability>
      <abilityName>字词错误</abilityName>
      <candidateList>
        <item>需</item>
      </candidateList>
      <explain>存在发音相同字词的误用。</explain>
      <paraID>19FE9C04</paraID>
      <start>18</start>
      <end>19</end>
      <status>modified</status>
      <modifiedWord>需</modifiedWord>
      <trackRevisions>false</trackRevisions>
    </reviewItem>
    <reviewItem>
      <errorID>556ab57f-338c-4582-b576-42c9f059106d</errorID>
      <errorWord>时</errorWord>
      <group>L1_Word</group>
      <groupName>字词问题</groupName>
      <ability>L2_Typo</ability>
      <abilityName>字词错误</abilityName>
      <candidateList>
        <item>时内</item>
      </candidateList>
      <explain/>
      <paraID> A3DA120</paraID>
      <start>17</start>
      <end>18</end>
      <status>ignored</status>
      <modifiedWord/>
      <trackRevisions>false</trackRevisions>
    </reviewItem>
    <reviewItem>
      <errorID>0aaa4dbe-35e8-4071-a633-aca81e2e6872</errorID>
      <errorWord>(</errorWord>
      <group>L1_Format</group>
      <groupName>格式问题</groupName>
      <ability>L2_HalfPunc</ability>
      <abilityName>全半角检查</abilityName>
      <candidateList>
        <item>（</item>
      </candidateList>
      <explain>文本全半角错误。</explain>
      <paraID>601D4898</paraID>
      <start>16</start>
      <end>17</end>
      <status>modified</status>
      <modifiedWord>（</modifiedWord>
      <trackRevisions>false</trackRevisions>
    </reviewItem>
    <reviewItem>
      <errorID>c07bb121-b84e-4b57-bea8-beee22d2cd30</errorID>
      <errorWord>)</errorWord>
      <group>L1_Format</group>
      <groupName>格式问题</groupName>
      <ability>L2_HalfPunc</ability>
      <abilityName>全半角检查</abilityName>
      <candidateList>
        <item>）</item>
      </candidateList>
      <explain>文本全半角错误。</explain>
      <paraID>601D4898</paraID>
      <start>20</start>
      <end>21</end>
      <status>modified</status>
      <modifiedWord>）</modifiedWord>
      <trackRevisions>false</trackRevisions>
    </reviewItem>
    <reviewItem>
      <errorID>ae80fe5d-4c3e-4165-b7b9-2f86306c6b0c</errorID>
      <errorWord>(</errorWord>
      <group>L1_Format</group>
      <groupName>格式问题</groupName>
      <ability>L2_HalfPunc</ability>
      <abilityName>全半角检查</abilityName>
      <candidateList>
        <item>（</item>
      </candidateList>
      <explain>文本全半角错误。</explain>
      <paraID>5DAB2831</paraID>
      <start>16</start>
      <end>17</end>
      <status>modified</status>
      <modifiedWord>（</modifiedWord>
      <trackRevisions>false</trackRevisions>
    </reviewItem>
    <reviewItem>
      <errorID>62850eb0-8924-4a02-87b1-141df869e916</errorID>
      <errorWord>)</errorWord>
      <group>L1_Format</group>
      <groupName>格式问题</groupName>
      <ability>L2_HalfPunc</ability>
      <abilityName>全半角检查</abilityName>
      <candidateList>
        <item>）</item>
      </candidateList>
      <explain>文本全半角错误。</explain>
      <paraID>5DAB2831</paraID>
      <start>20</start>
      <end>21</end>
      <status>modified</status>
      <modifiedWord>）</modifiedWord>
      <trackRevisions>false</trackRevisions>
    </reviewItem>
    <reviewItem>
      <errorID>2ae4c0e9-800a-46b8-9531-03fccea7ebff</errorID>
      <errorWord>:</errorWord>
      <group>L1_Format</group>
      <groupName>格式问题</groupName>
      <ability>L2_HalfPunc</ability>
      <abilityName>全半角检查</abilityName>
      <candidateList>
        <item>：</item>
      </candidateList>
      <explain>文本全半角错误。</explain>
      <paraID>4BFD7F3A</paraID>
      <start>2</start>
      <end>3</end>
      <status>modified</status>
      <modifiedWord>：</modifiedWord>
      <trackRevisions>false</trackRevisions>
    </reviewItem>
    <reviewItem>
      <errorID>58d88e77-ae5f-4dbd-9809-05bd5da27ee0</errorID>
      <errorWord>:</errorWord>
      <group>L1_Format</group>
      <groupName>格式问题</groupName>
      <ability>L2_HalfPunc</ability>
      <abilityName>全半角检查</abilityName>
      <candidateList>
        <item>：</item>
      </candidateList>
      <explain>文本全半角错误。</explain>
      <paraID>5706C224</paraID>
      <start>2</start>
      <end>3</end>
      <status>modified</status>
      <modifiedWord>：</modifiedWord>
      <trackRevisions>false</trackRevisions>
    </reviewItem>
    <reviewItem>
      <errorID>6a4787aa-7703-446d-a385-78e4ba31f40f</errorID>
      <errorWord>一</errorWord>
      <group>L1_Grammar</group>
      <groupName>语法问题</groupName>
      <ability>L2_Order</ability>
      <abilityName>语序不当</abilityName>
      <candidateList>
        <item>两</item>
      </candidateList>
      <explain>句子可能没有遵循时空、逻辑顺序，或者介词、关联词等位置不当。</explain>
      <paraID>2E4269A7</paraID>
      <start>8</start>
      <end>9</end>
      <status>ignored</status>
      <modifiedWord/>
      <trackRevisions>false</trackRevisions>
    </reviewItem>
    <reviewItem>
      <errorID>44b4a4c2-f366-4ba0-9476-b62194b2420f</errorID>
      <errorWord>一</errorWord>
      <group>L1_Grammar</group>
      <groupName>语法问题</groupName>
      <ability>L2_Order</ability>
      <abilityName>语序不当</abilityName>
      <candidateList>
        <item>两</item>
      </candidateList>
      <explain>句子可能没有遵循时空、逻辑顺序，或者介词、关联词等位置不当。</explain>
      <paraID>43959200</paraID>
      <start>8</start>
      <end>9</end>
      <status>ignored</status>
      <modifiedWord/>
      <trackRevisions>false</trackRevisions>
    </reviewItem>
    <reviewItem>
      <errorID>a24f434c-c7a4-4995-8ca6-75b7ab5bd1b7</errorID>
      <errorWord>(</errorWord>
      <group>L1_Format</group>
      <groupName>格式问题</groupName>
      <ability>L2_HalfPunc</ability>
      <abilityName>全半角检查</abilityName>
      <candidateList>
        <item>（</item>
      </candidateList>
      <explain>文本全半角错误。</explain>
      <paraID> E8BF4FF</paraID>
      <start>27</start>
      <end>28</end>
      <status>modified</status>
      <modifiedWord>（</modifiedWord>
      <trackRevisions>false</trackRevisions>
    </reviewItem>
    <reviewItem>
      <errorID>115a006f-6636-447c-ad47-6feb46f5baf7</errorID>
      <errorWord>)</errorWord>
      <group>L1_Format</group>
      <groupName>格式问题</groupName>
      <ability>L2_HalfPunc</ability>
      <abilityName>全半角检查</abilityName>
      <candidateList>
        <item>）</item>
      </candidateList>
      <explain>文本全半角错误。</explain>
      <paraID> E8BF4FF</paraID>
      <start>29</start>
      <end>30</end>
      <status>modified</status>
      <modifiedWord>）</modifiedWord>
      <trackRevisions>false</trackRevisions>
    </reviewItem>
    <reviewItem>
      <errorID>7bdad756-c4c0-44c1-9094-2e0b62ebe7dc</errorID>
      <errorWord>，</errorWord>
      <group>L1_Word</group>
      <groupName>字词问题</groupName>
      <ability>L2_Typo</ability>
      <abilityName>字词错误</abilityName>
      <candidateList>
        <item>，由</item>
      </candidateList>
      <explain/>
      <paraID>36BD6C70</paraID>
      <start>130</start>
      <end>132</end>
      <status>modified</status>
      <modifiedWord>，由</modifiedWord>
      <trackRevisions>false</trackRevisions>
    </reviewItem>
    <reviewItem>
      <errorID>1934149f-2f9c-4bd0-b673-8c683ea60c86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5061E0A5</paraID>
      <start>0</start>
      <end>2</end>
      <status>modified</status>
      <modifiedWord>2.</modifiedWord>
      <trackRevisions>false</trackRevisions>
    </reviewItem>
    <reviewItem>
      <errorID>f3fbad3b-4c0f-4f7f-882e-14c7ccba71a2</errorID>
      <errorWord>:</errorWord>
      <group>L1_Format</group>
      <groupName>格式问题</groupName>
      <ability>L2_HalfPunc</ability>
      <abilityName>全半角检查</abilityName>
      <candidateList>
        <item>：</item>
      </candidateList>
      <explain>文本全半角错误。</explain>
      <paraID> A7C0742</paraID>
      <start>19</start>
      <end>20</end>
      <status>modified</status>
      <modifiedWord>：</modifiedWord>
      <trackRevisions>false</trackRevisions>
    </reviewItem>
    <reviewItem>
      <errorID>fba9d3e0-1d9f-4a18-9633-83ebae0dcbc6</errorID>
      <errorWord>,</errorWord>
      <group>L1_Format</group>
      <groupName>格式问题</groupName>
      <ability>L2_HalfPunc</ability>
      <abilityName>全半角检查</abilityName>
      <candidateList>
        <item>，</item>
      </candidateList>
      <explain>文本全半角错误。</explain>
      <paraID>532F2A3E</paraID>
      <start>17</start>
      <end>18</end>
      <status>modified</status>
      <modifiedWord>，</modifiedWord>
      <trackRevisions>false</trackRevisions>
    </reviewItem>
    <reviewItem>
      <errorID>e85c0aff-1399-4d62-9b26-4cf3aef9024e</errorID>
      <errorWord>,</errorWord>
      <group>L1_Format</group>
      <groupName>格式问题</groupName>
      <ability>L2_HalfPunc</ability>
      <abilityName>全半角检查</abilityName>
      <candidateList>
        <item>，</item>
      </candidateList>
      <explain>文本全半角错误。</explain>
      <paraID>2ADA0482</paraID>
      <start>6</start>
      <end>7</end>
      <status>modified</status>
      <modifiedWord>，</modifiedWord>
      <trackRevisions>false</trackRevisions>
    </reviewItem>
    <reviewItem>
      <errorID>9bfa6d85-8cff-40b5-b4b1-2d37005c7128</errorID>
      <errorWord>,</errorWord>
      <group>L1_Format</group>
      <groupName>格式问题</groupName>
      <ability>L2_HalfPunc</ability>
      <abilityName>全半角检查</abilityName>
      <candidateList>
        <item>，</item>
      </candidateList>
      <explain>文本全半角错误。</explain>
      <paraID>2ADA0482</paraID>
      <start>18</start>
      <end>19</end>
      <status>modified</status>
      <modifiedWord>，</modifiedWord>
      <trackRevisions>false</trackRevisions>
    </reviewItem>
    <reviewItem>
      <errorID>ba439ceb-d048-48b4-96ad-d328305e75d6</errorID>
      <errorWord>计牌</errorWord>
      <group>L1_Word</group>
      <groupName>字词问题</groupName>
      <ability>L2_Typo</ability>
      <abilityName>字词错误</abilityName>
      <candidateList>
        <item>计分</item>
      </candidateList>
      <explain/>
      <paraID>36D38D28</paraID>
      <start>31</start>
      <end>33</end>
      <status>ignored</status>
      <modifiedWord/>
      <trackRevisions>false</trackRevisions>
    </reviewItem>
    <reviewItem>
      <errorID>0fad6304-8bc0-44f7-98e1-38fd6a74ba93</errorID>
      <errorWord>:</errorWord>
      <group>L1_Format</group>
      <groupName>格式问题</groupName>
      <ability>L2_HalfPunc</ability>
      <abilityName>全半角检查</abilityName>
      <candidateList>
        <item>：</item>
      </candidateList>
      <explain>文本全半角错误。</explain>
      <paraID>2F6E5140</paraID>
      <start>9</start>
      <end>10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9E131658-2C97-4383-A30F-FFD0812A7AF9}">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3817</Words>
  <Characters>4214</Characters>
  <Lines>31</Lines>
  <Paragraphs>8</Paragraphs>
  <TotalTime>12</TotalTime>
  <ScaleCrop>false</ScaleCrop>
  <LinksUpToDate>false</LinksUpToDate>
  <CharactersWithSpaces>4289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2025-12-24T05:57:00Z</dcterms:created>
  <dc:creator>黄苏海</dc:creator>
  <cp:lastModifiedBy>Xiangyou</cp:lastModifiedBy>
  <dcterms:modified xsi:type="dcterms:W3CDTF">2026-05-07T08:28:49Z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74FEF41353EC236CA99CA5693E6552F4_43</vt:lpwstr>
  </property>
  <property fmtid="{D5CDD505-2E9C-101B-9397-08002B2CF9AE}" pid="4" name="KSOTemplateDocerSaveRecord">
    <vt:lpwstr>eyJoZGlkIjoiNjA2NmNjZDM3NzUzZGJhY2I3OTc1NzBkNDI5NDdhNTkiLCJ1c2VySWQiOiIxNDQ2MzUxODYzIn0=</vt:lpwstr>
  </property>
</Properties>
</file>