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99469D">
      <w:pPr>
        <w:spacing w:before="131" w:line="540" w:lineRule="exact"/>
        <w:jc w:val="center"/>
        <w:outlineLvl w:val="0"/>
        <w:rPr>
          <w:rFonts w:ascii="宋体" w:hAnsi="宋体" w:eastAsia="宋体" w:cs="宋体"/>
          <w:b/>
          <w:bCs/>
          <w:spacing w:val="4"/>
          <w:sz w:val="36"/>
          <w:szCs w:val="36"/>
          <w:lang w:eastAsia="zh-CN"/>
        </w:rPr>
      </w:pPr>
      <w:r>
        <w:rPr>
          <w:rFonts w:ascii="宋体" w:hAnsi="宋体" w:eastAsia="宋体" w:cs="宋体"/>
          <w:b/>
          <w:bCs/>
          <w:spacing w:val="5"/>
          <w:sz w:val="36"/>
          <w:szCs w:val="36"/>
          <w:lang w:eastAsia="zh-CN"/>
        </w:rPr>
        <w:t>上海市第十八届运动会艺术体操比赛</w:t>
      </w:r>
      <w:r>
        <w:rPr>
          <w:rFonts w:ascii="宋体" w:hAnsi="宋体" w:eastAsia="宋体" w:cs="宋体"/>
          <w:b/>
          <w:bCs/>
          <w:spacing w:val="4"/>
          <w:sz w:val="36"/>
          <w:szCs w:val="36"/>
          <w:lang w:eastAsia="zh-CN"/>
        </w:rPr>
        <w:t>（青少年组）</w:t>
      </w:r>
    </w:p>
    <w:p w14:paraId="7536E367">
      <w:pPr>
        <w:spacing w:before="131" w:line="540" w:lineRule="exact"/>
        <w:jc w:val="center"/>
        <w:outlineLvl w:val="0"/>
        <w:rPr>
          <w:rFonts w:ascii="宋体" w:hAnsi="宋体" w:eastAsia="宋体" w:cs="宋体"/>
          <w:sz w:val="36"/>
          <w:szCs w:val="36"/>
          <w:lang w:eastAsia="zh-CN"/>
        </w:rPr>
      </w:pPr>
      <w:r>
        <w:rPr>
          <w:rFonts w:ascii="宋体" w:hAnsi="宋体" w:eastAsia="宋体" w:cs="宋体"/>
          <w:b/>
          <w:bCs/>
          <w:spacing w:val="4"/>
          <w:sz w:val="36"/>
          <w:szCs w:val="36"/>
          <w:lang w:eastAsia="zh-CN"/>
        </w:rPr>
        <w:t>竞赛规程</w:t>
      </w:r>
    </w:p>
    <w:p w14:paraId="55BED59C">
      <w:pPr>
        <w:spacing w:line="540" w:lineRule="exact"/>
        <w:rPr>
          <w:lang w:eastAsia="zh-CN"/>
        </w:rPr>
      </w:pPr>
    </w:p>
    <w:p w14:paraId="1515B0CB">
      <w:pPr>
        <w:pStyle w:val="2"/>
        <w:spacing w:line="540" w:lineRule="exact"/>
        <w:ind w:left="1562"/>
        <w:outlineLvl w:val="1"/>
        <w:rPr>
          <w:lang w:eastAsia="zh-CN"/>
        </w:rPr>
      </w:pPr>
      <w:r>
        <w:rPr>
          <w:b/>
          <w:bCs/>
          <w:spacing w:val="-3"/>
          <w:lang w:eastAsia="zh-CN"/>
        </w:rPr>
        <w:t>一、主办单位：</w:t>
      </w:r>
      <w:r>
        <w:rPr>
          <w:spacing w:val="-3"/>
          <w:lang w:eastAsia="zh-CN"/>
        </w:rPr>
        <w:t>上海市体育局</w:t>
      </w:r>
    </w:p>
    <w:p w14:paraId="7C2C1D88">
      <w:pPr>
        <w:pStyle w:val="2"/>
        <w:spacing w:line="540" w:lineRule="exact"/>
        <w:ind w:left="1562"/>
        <w:outlineLvl w:val="1"/>
        <w:rPr>
          <w:spacing w:val="-3"/>
          <w:lang w:eastAsia="zh-CN"/>
        </w:rPr>
      </w:pPr>
      <w:r>
        <w:rPr>
          <w:b/>
          <w:bCs/>
          <w:spacing w:val="-4"/>
          <w:lang w:eastAsia="zh-CN"/>
        </w:rPr>
        <w:t>二、承办单位：</w:t>
      </w:r>
      <w:r>
        <w:rPr>
          <w:spacing w:val="-3"/>
          <w:lang w:eastAsia="zh-CN"/>
        </w:rPr>
        <w:t>上海市普陀区体育局</w:t>
      </w:r>
    </w:p>
    <w:p w14:paraId="4375D6AE">
      <w:pPr>
        <w:pStyle w:val="2"/>
        <w:spacing w:line="540" w:lineRule="exact"/>
        <w:ind w:left="1562" w:firstLine="1918" w:firstLineChars="700"/>
        <w:outlineLvl w:val="1"/>
        <w:rPr>
          <w:spacing w:val="-3"/>
          <w:lang w:eastAsia="zh-CN"/>
        </w:rPr>
      </w:pPr>
      <w:r>
        <w:rPr>
          <w:spacing w:val="-3"/>
          <w:lang w:eastAsia="zh-CN"/>
        </w:rPr>
        <w:t>上海市竞技体育训练管理中心体操运动中心</w:t>
      </w:r>
    </w:p>
    <w:p w14:paraId="1AB996D2">
      <w:pPr>
        <w:pStyle w:val="2"/>
        <w:spacing w:line="540" w:lineRule="exact"/>
        <w:ind w:left="1562" w:firstLine="1918" w:firstLineChars="700"/>
        <w:outlineLvl w:val="1"/>
        <w:rPr>
          <w:spacing w:val="-3"/>
          <w:lang w:eastAsia="zh-CN"/>
        </w:rPr>
      </w:pPr>
      <w:r>
        <w:rPr>
          <w:spacing w:val="-3"/>
          <w:lang w:eastAsia="zh-CN"/>
        </w:rPr>
        <w:t>上海市体操协会</w:t>
      </w:r>
    </w:p>
    <w:p w14:paraId="5CDBC650">
      <w:pPr>
        <w:pStyle w:val="2"/>
        <w:spacing w:line="540" w:lineRule="exact"/>
        <w:ind w:left="1562" w:firstLine="1918" w:firstLineChars="700"/>
        <w:outlineLvl w:val="1"/>
        <w:rPr>
          <w:spacing w:val="-3"/>
          <w:lang w:eastAsia="zh-CN"/>
        </w:rPr>
      </w:pPr>
      <w:r>
        <w:rPr>
          <w:spacing w:val="-3"/>
          <w:lang w:eastAsia="zh-CN"/>
        </w:rPr>
        <w:t>上海悦享冠骏体育文化传播有限公司</w:t>
      </w:r>
    </w:p>
    <w:p w14:paraId="7653C499">
      <w:pPr>
        <w:pStyle w:val="2"/>
        <w:spacing w:line="540" w:lineRule="exact"/>
        <w:ind w:left="1555"/>
        <w:rPr>
          <w:lang w:eastAsia="zh-CN"/>
        </w:rPr>
      </w:pPr>
      <w:r>
        <w:rPr>
          <w:spacing w:val="-3"/>
          <w:lang w:eastAsia="zh-CN"/>
        </w:rPr>
        <w:t>三、</w:t>
      </w:r>
      <w:r>
        <w:rPr>
          <w:b/>
          <w:bCs/>
          <w:spacing w:val="-3"/>
          <w:lang w:eastAsia="zh-CN"/>
        </w:rPr>
        <w:t>协办单位：</w:t>
      </w:r>
      <w:r>
        <w:rPr>
          <w:rFonts w:hint="eastAsia"/>
          <w:spacing w:val="-3"/>
          <w:lang w:eastAsia="zh-CN"/>
        </w:rPr>
        <w:t>待定</w:t>
      </w:r>
    </w:p>
    <w:p w14:paraId="06AA241C">
      <w:pPr>
        <w:pStyle w:val="2"/>
        <w:spacing w:line="540" w:lineRule="exact"/>
        <w:ind w:left="1581"/>
        <w:rPr>
          <w:spacing w:val="-3"/>
          <w:lang w:eastAsia="zh-CN"/>
        </w:rPr>
      </w:pPr>
      <w:r>
        <w:rPr>
          <w:b/>
          <w:bCs/>
          <w:spacing w:val="-10"/>
          <w:lang w:eastAsia="zh-CN"/>
        </w:rPr>
        <w:t>四、竞赛日期：</w:t>
      </w:r>
      <w:r>
        <w:rPr>
          <w:spacing w:val="-10"/>
          <w:lang w:eastAsia="zh-CN"/>
        </w:rPr>
        <w:t>202</w:t>
      </w:r>
      <w:r>
        <w:rPr>
          <w:spacing w:val="-3"/>
          <w:lang w:eastAsia="zh-CN"/>
        </w:rPr>
        <w:t>6 年</w:t>
      </w:r>
      <w:r>
        <w:rPr>
          <w:rFonts w:hint="eastAsia"/>
          <w:spacing w:val="-3"/>
          <w:lang w:eastAsia="zh-CN"/>
        </w:rPr>
        <w:t>10-</w:t>
      </w:r>
      <w:r>
        <w:rPr>
          <w:spacing w:val="-3"/>
          <w:lang w:eastAsia="zh-CN"/>
        </w:rPr>
        <w:t>1</w:t>
      </w:r>
      <w:r>
        <w:rPr>
          <w:rFonts w:hint="eastAsia"/>
          <w:spacing w:val="-3"/>
          <w:lang w:eastAsia="zh-CN"/>
        </w:rPr>
        <w:t>1</w:t>
      </w:r>
      <w:r>
        <w:rPr>
          <w:spacing w:val="-3"/>
          <w:lang w:eastAsia="zh-CN"/>
        </w:rPr>
        <w:t>月</w:t>
      </w:r>
    </w:p>
    <w:p w14:paraId="483809D5">
      <w:pPr>
        <w:pStyle w:val="2"/>
        <w:spacing w:line="540" w:lineRule="exact"/>
        <w:ind w:left="3476" w:leftChars="738" w:hanging="1926" w:hangingChars="700"/>
        <w:rPr>
          <w:spacing w:val="-3"/>
          <w:lang w:eastAsia="zh-CN"/>
        </w:rPr>
      </w:pPr>
      <w:r>
        <w:rPr>
          <w:b/>
          <w:bCs/>
          <w:spacing w:val="-3"/>
          <w:lang w:eastAsia="zh-CN"/>
        </w:rPr>
        <w:t>五、竞赛地点：</w:t>
      </w:r>
      <w:r>
        <w:rPr>
          <w:rFonts w:hint="eastAsia"/>
          <w:spacing w:val="-3"/>
          <w:lang w:eastAsia="zh-CN"/>
        </w:rPr>
        <w:t>上海市竞技体育训练管理中心</w:t>
      </w:r>
      <w:r>
        <w:rPr>
          <w:rFonts w:hint="eastAsia"/>
          <w:spacing w:val="-11"/>
          <w:lang w:eastAsia="zh-CN"/>
        </w:rPr>
        <w:t>体操运动中心</w:t>
      </w:r>
      <w:r>
        <w:rPr>
          <w:rFonts w:hint="eastAsia"/>
          <w:spacing w:val="-3"/>
          <w:lang w:eastAsia="zh-CN"/>
        </w:rPr>
        <w:t>艺术体操馆</w:t>
      </w:r>
    </w:p>
    <w:p w14:paraId="28DE0B0B">
      <w:pPr>
        <w:pStyle w:val="2"/>
        <w:spacing w:line="540" w:lineRule="exact"/>
        <w:ind w:left="1562" w:firstLine="1918" w:firstLineChars="700"/>
        <w:outlineLvl w:val="1"/>
        <w:rPr>
          <w:spacing w:val="-3"/>
          <w:lang w:eastAsia="zh-CN"/>
        </w:rPr>
      </w:pPr>
      <w:r>
        <w:rPr>
          <w:rFonts w:hint="eastAsia"/>
          <w:spacing w:val="-3"/>
          <w:lang w:eastAsia="zh-CN"/>
        </w:rPr>
        <w:t>（上海市崇明区北沿公路300号）</w:t>
      </w:r>
    </w:p>
    <w:p w14:paraId="695A7697">
      <w:pPr>
        <w:pStyle w:val="2"/>
        <w:spacing w:line="540" w:lineRule="exact"/>
        <w:ind w:left="1550"/>
        <w:rPr>
          <w:lang w:eastAsia="zh-CN"/>
        </w:rPr>
      </w:pPr>
      <w:r>
        <w:rPr>
          <w:b/>
          <w:bCs/>
          <w:spacing w:val="-4"/>
          <w:lang w:eastAsia="zh-CN"/>
        </w:rPr>
        <w:t>六、参赛单位：</w:t>
      </w:r>
      <w:r>
        <w:rPr>
          <w:spacing w:val="-4"/>
          <w:lang w:eastAsia="zh-CN"/>
        </w:rPr>
        <w:t>本市各区</w:t>
      </w:r>
    </w:p>
    <w:p w14:paraId="4E8477A4">
      <w:pPr>
        <w:pStyle w:val="2"/>
        <w:spacing w:line="540" w:lineRule="exact"/>
        <w:ind w:left="1563"/>
        <w:rPr>
          <w:lang w:eastAsia="zh-CN"/>
        </w:rPr>
      </w:pPr>
      <w:r>
        <w:rPr>
          <w:b/>
          <w:bCs/>
          <w:spacing w:val="-5"/>
          <w:lang w:eastAsia="zh-CN"/>
        </w:rPr>
        <w:t>七、年龄组别和小项设置</w:t>
      </w:r>
    </w:p>
    <w:p w14:paraId="4AEEA0ED">
      <w:pPr>
        <w:spacing w:line="165" w:lineRule="exact"/>
        <w:rPr>
          <w:lang w:eastAsia="zh-CN"/>
        </w:rPr>
      </w:pPr>
    </w:p>
    <w:tbl>
      <w:tblPr>
        <w:tblStyle w:val="5"/>
        <w:tblW w:w="879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958"/>
        <w:gridCol w:w="2276"/>
        <w:gridCol w:w="1176"/>
        <w:gridCol w:w="4387"/>
      </w:tblGrid>
      <w:tr w14:paraId="5BC451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958" w:type="dxa"/>
            <w:vMerge w:val="restart"/>
            <w:tcBorders>
              <w:bottom w:val="nil"/>
            </w:tcBorders>
            <w:vAlign w:val="center"/>
          </w:tcPr>
          <w:p w14:paraId="3FA06F7A">
            <w:pPr>
              <w:pStyle w:val="6"/>
              <w:snapToGrid w:val="0"/>
              <w:spacing w:before="78" w:line="240" w:lineRule="auto"/>
              <w:ind w:left="0" w:leftChars="0" w:right="0" w:rightChars="0" w:firstLine="0" w:firstLineChars="0"/>
              <w:jc w:val="center"/>
              <w:rPr>
                <w:rFonts w:ascii="仿宋" w:hAnsi="仿宋" w:eastAsia="仿宋" w:cs="仿宋"/>
                <w:b/>
                <w:bCs/>
              </w:rPr>
            </w:pPr>
            <w:r>
              <w:rPr>
                <w:rFonts w:hint="eastAsia" w:ascii="仿宋" w:hAnsi="仿宋" w:eastAsia="仿宋" w:cs="仿宋"/>
                <w:b/>
                <w:bCs/>
                <w:spacing w:val="-7"/>
              </w:rPr>
              <w:t>组别</w:t>
            </w:r>
          </w:p>
        </w:tc>
        <w:tc>
          <w:tcPr>
            <w:tcW w:w="2276" w:type="dxa"/>
            <w:vMerge w:val="restart"/>
            <w:tcBorders>
              <w:bottom w:val="nil"/>
            </w:tcBorders>
            <w:vAlign w:val="center"/>
          </w:tcPr>
          <w:p w14:paraId="08E16AD3">
            <w:pPr>
              <w:pStyle w:val="6"/>
              <w:snapToGrid w:val="0"/>
              <w:spacing w:before="78" w:line="240" w:lineRule="auto"/>
              <w:ind w:left="0" w:leftChars="0" w:right="0" w:rightChars="0" w:firstLine="0" w:firstLineChars="0"/>
              <w:jc w:val="center"/>
              <w:rPr>
                <w:rFonts w:ascii="仿宋" w:hAnsi="仿宋" w:eastAsia="仿宋" w:cs="仿宋"/>
                <w:b/>
                <w:bCs/>
              </w:rPr>
            </w:pPr>
            <w:r>
              <w:rPr>
                <w:rFonts w:hint="eastAsia" w:ascii="仿宋" w:hAnsi="仿宋" w:eastAsia="仿宋" w:cs="仿宋"/>
                <w:b/>
                <w:bCs/>
                <w:spacing w:val="-4"/>
              </w:rPr>
              <w:t>年龄段</w:t>
            </w:r>
          </w:p>
        </w:tc>
        <w:tc>
          <w:tcPr>
            <w:tcW w:w="1176" w:type="dxa"/>
            <w:vMerge w:val="restart"/>
            <w:tcBorders>
              <w:bottom w:val="nil"/>
            </w:tcBorders>
            <w:vAlign w:val="center"/>
          </w:tcPr>
          <w:p w14:paraId="4ACBC96A">
            <w:pPr>
              <w:pStyle w:val="6"/>
              <w:snapToGrid w:val="0"/>
              <w:spacing w:before="78" w:line="240" w:lineRule="auto"/>
              <w:ind w:left="0" w:leftChars="0" w:right="0" w:rightChars="0" w:firstLine="0" w:firstLineChars="0"/>
              <w:jc w:val="center"/>
              <w:rPr>
                <w:rFonts w:ascii="仿宋" w:hAnsi="仿宋" w:eastAsia="仿宋" w:cs="仿宋"/>
                <w:b/>
                <w:bCs/>
              </w:rPr>
            </w:pPr>
            <w:r>
              <w:rPr>
                <w:rFonts w:hint="eastAsia" w:ascii="仿宋" w:hAnsi="仿宋" w:eastAsia="仿宋" w:cs="仿宋"/>
                <w:b/>
                <w:bCs/>
                <w:spacing w:val="-5"/>
              </w:rPr>
              <w:t>设项数</w:t>
            </w:r>
          </w:p>
        </w:tc>
        <w:tc>
          <w:tcPr>
            <w:tcW w:w="4387" w:type="dxa"/>
            <w:vAlign w:val="center"/>
          </w:tcPr>
          <w:p w14:paraId="06FABA28">
            <w:pPr>
              <w:pStyle w:val="6"/>
              <w:snapToGrid w:val="0"/>
              <w:spacing w:before="133" w:line="240" w:lineRule="auto"/>
              <w:ind w:left="0" w:leftChars="0" w:right="0" w:rightChars="0" w:firstLine="0" w:firstLineChars="0"/>
              <w:jc w:val="center"/>
              <w:rPr>
                <w:rFonts w:ascii="仿宋" w:hAnsi="仿宋" w:eastAsia="仿宋" w:cs="仿宋"/>
                <w:b/>
                <w:bCs/>
              </w:rPr>
            </w:pPr>
            <w:r>
              <w:rPr>
                <w:rFonts w:hint="eastAsia" w:ascii="仿宋" w:hAnsi="仿宋" w:eastAsia="仿宋" w:cs="仿宋"/>
                <w:b/>
                <w:bCs/>
                <w:spacing w:val="-21"/>
              </w:rPr>
              <w:t>项目设置</w:t>
            </w:r>
          </w:p>
        </w:tc>
      </w:tr>
      <w:tr w14:paraId="4EDD2B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958" w:type="dxa"/>
            <w:vMerge w:val="continue"/>
            <w:tcBorders>
              <w:top w:val="nil"/>
            </w:tcBorders>
            <w:vAlign w:val="center"/>
          </w:tcPr>
          <w:p w14:paraId="15745B41">
            <w:pPr>
              <w:snapToGrid w:val="0"/>
              <w:ind w:left="0" w:leftChars="0" w:right="0" w:rightChars="0" w:firstLine="0" w:firstLineChars="0"/>
              <w:jc w:val="center"/>
              <w:rPr>
                <w:rFonts w:ascii="仿宋" w:hAnsi="仿宋" w:eastAsia="仿宋" w:cs="仿宋"/>
                <w:b/>
                <w:bCs/>
                <w:sz w:val="24"/>
                <w:szCs w:val="24"/>
              </w:rPr>
            </w:pPr>
          </w:p>
        </w:tc>
        <w:tc>
          <w:tcPr>
            <w:tcW w:w="2276" w:type="dxa"/>
            <w:vMerge w:val="continue"/>
            <w:tcBorders>
              <w:top w:val="nil"/>
            </w:tcBorders>
            <w:vAlign w:val="center"/>
          </w:tcPr>
          <w:p w14:paraId="2BDD76E0">
            <w:pPr>
              <w:snapToGrid w:val="0"/>
              <w:ind w:left="0" w:leftChars="0" w:right="0" w:rightChars="0" w:firstLine="0" w:firstLineChars="0"/>
              <w:jc w:val="center"/>
              <w:rPr>
                <w:rFonts w:ascii="仿宋" w:hAnsi="仿宋" w:eastAsia="仿宋" w:cs="仿宋"/>
                <w:b/>
                <w:bCs/>
                <w:sz w:val="24"/>
                <w:szCs w:val="24"/>
              </w:rPr>
            </w:pPr>
          </w:p>
        </w:tc>
        <w:tc>
          <w:tcPr>
            <w:tcW w:w="1176" w:type="dxa"/>
            <w:vMerge w:val="continue"/>
            <w:tcBorders>
              <w:top w:val="nil"/>
            </w:tcBorders>
            <w:vAlign w:val="center"/>
          </w:tcPr>
          <w:p w14:paraId="6A2633EF">
            <w:pPr>
              <w:snapToGrid w:val="0"/>
              <w:ind w:left="0" w:leftChars="0" w:right="0" w:rightChars="0" w:firstLine="0" w:firstLineChars="0"/>
              <w:jc w:val="center"/>
              <w:rPr>
                <w:rFonts w:ascii="仿宋" w:hAnsi="仿宋" w:eastAsia="仿宋" w:cs="仿宋"/>
                <w:b/>
                <w:bCs/>
                <w:sz w:val="24"/>
                <w:szCs w:val="24"/>
              </w:rPr>
            </w:pPr>
          </w:p>
        </w:tc>
        <w:tc>
          <w:tcPr>
            <w:tcW w:w="4387" w:type="dxa"/>
            <w:vAlign w:val="center"/>
          </w:tcPr>
          <w:p w14:paraId="56A33961">
            <w:pPr>
              <w:pStyle w:val="6"/>
              <w:snapToGrid w:val="0"/>
              <w:spacing w:before="121" w:line="240" w:lineRule="auto"/>
              <w:ind w:left="0" w:leftChars="0" w:right="0" w:rightChars="0" w:firstLine="0" w:firstLineChars="0"/>
              <w:jc w:val="center"/>
              <w:rPr>
                <w:rFonts w:ascii="仿宋" w:hAnsi="仿宋" w:eastAsia="仿宋" w:cs="仿宋"/>
                <w:b/>
                <w:bCs/>
              </w:rPr>
            </w:pPr>
            <w:r>
              <w:rPr>
                <w:rFonts w:hint="eastAsia" w:ascii="仿宋" w:hAnsi="仿宋" w:eastAsia="仿宋" w:cs="仿宋"/>
                <w:b/>
                <w:bCs/>
                <w:spacing w:val="-8"/>
              </w:rPr>
              <w:t>女子</w:t>
            </w:r>
          </w:p>
        </w:tc>
      </w:tr>
      <w:tr w14:paraId="13F549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9" w:hRule="atLeast"/>
          <w:jc w:val="center"/>
        </w:trPr>
        <w:tc>
          <w:tcPr>
            <w:tcW w:w="958" w:type="dxa"/>
            <w:vAlign w:val="center"/>
          </w:tcPr>
          <w:p w14:paraId="15CBA817">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A</w:t>
            </w:r>
          </w:p>
        </w:tc>
        <w:tc>
          <w:tcPr>
            <w:tcW w:w="2276" w:type="dxa"/>
            <w:vAlign w:val="center"/>
          </w:tcPr>
          <w:p w14:paraId="40FC48CE">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10.1.1-13.12.31</w:t>
            </w:r>
          </w:p>
        </w:tc>
        <w:tc>
          <w:tcPr>
            <w:tcW w:w="1176" w:type="dxa"/>
            <w:vAlign w:val="center"/>
          </w:tcPr>
          <w:p w14:paraId="2981E77F">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2</w:t>
            </w:r>
          </w:p>
        </w:tc>
        <w:tc>
          <w:tcPr>
            <w:tcW w:w="4387" w:type="dxa"/>
            <w:vAlign w:val="center"/>
          </w:tcPr>
          <w:p w14:paraId="779AB2BF">
            <w:pPr>
              <w:pStyle w:val="6"/>
              <w:snapToGrid w:val="0"/>
              <w:spacing w:before="78" w:line="240" w:lineRule="auto"/>
              <w:ind w:left="0" w:leftChars="0" w:right="0" w:rightChars="0" w:firstLine="0" w:firstLineChars="0"/>
              <w:jc w:val="center"/>
              <w:rPr>
                <w:rFonts w:hint="eastAsia" w:ascii="仿宋" w:hAnsi="仿宋" w:eastAsia="仿宋" w:cs="仿宋"/>
                <w:lang w:eastAsia="zh-CN"/>
              </w:rPr>
            </w:pPr>
            <w:r>
              <w:rPr>
                <w:rFonts w:hint="eastAsia" w:ascii="仿宋" w:hAnsi="仿宋" w:eastAsia="仿宋" w:cs="仿宋"/>
                <w:lang w:eastAsia="zh-CN"/>
              </w:rPr>
              <w:t>个人全能(圈、球、棒、带)</w:t>
            </w:r>
          </w:p>
          <w:p w14:paraId="04C851C3">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集体全能(5 球、5 圈)</w:t>
            </w:r>
          </w:p>
        </w:tc>
      </w:tr>
      <w:tr w14:paraId="5675B8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jc w:val="center"/>
        </w:trPr>
        <w:tc>
          <w:tcPr>
            <w:tcW w:w="958" w:type="dxa"/>
            <w:vAlign w:val="center"/>
          </w:tcPr>
          <w:p w14:paraId="440EE584">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B</w:t>
            </w:r>
          </w:p>
        </w:tc>
        <w:tc>
          <w:tcPr>
            <w:tcW w:w="2276" w:type="dxa"/>
            <w:vAlign w:val="center"/>
          </w:tcPr>
          <w:p w14:paraId="0A87C9A8">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14.1.1-14.12.31</w:t>
            </w:r>
          </w:p>
        </w:tc>
        <w:tc>
          <w:tcPr>
            <w:tcW w:w="1176" w:type="dxa"/>
            <w:vAlign w:val="center"/>
          </w:tcPr>
          <w:p w14:paraId="164FD733">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1</w:t>
            </w:r>
          </w:p>
        </w:tc>
        <w:tc>
          <w:tcPr>
            <w:tcW w:w="4387" w:type="dxa"/>
            <w:vAlign w:val="center"/>
          </w:tcPr>
          <w:p w14:paraId="0FFF769A">
            <w:pPr>
              <w:pStyle w:val="6"/>
              <w:snapToGrid w:val="0"/>
              <w:spacing w:before="78" w:line="240" w:lineRule="auto"/>
              <w:ind w:left="0" w:leftChars="0" w:right="0" w:rightChars="0" w:firstLine="0" w:firstLineChars="0"/>
              <w:jc w:val="center"/>
              <w:rPr>
                <w:rFonts w:hint="eastAsia" w:ascii="仿宋" w:hAnsi="仿宋" w:eastAsia="仿宋" w:cs="仿宋"/>
                <w:lang w:eastAsia="zh-CN"/>
              </w:rPr>
            </w:pPr>
            <w:r>
              <w:rPr>
                <w:rFonts w:hint="eastAsia" w:ascii="仿宋" w:hAnsi="仿宋" w:eastAsia="仿宋" w:cs="仿宋"/>
                <w:lang w:eastAsia="zh-CN"/>
              </w:rPr>
              <w:t>个人全能(圈、球、棒、带)</w:t>
            </w:r>
          </w:p>
        </w:tc>
      </w:tr>
      <w:tr w14:paraId="689F1A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jc w:val="center"/>
        </w:trPr>
        <w:tc>
          <w:tcPr>
            <w:tcW w:w="958" w:type="dxa"/>
            <w:vAlign w:val="center"/>
          </w:tcPr>
          <w:p w14:paraId="7D407068">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C</w:t>
            </w:r>
          </w:p>
        </w:tc>
        <w:tc>
          <w:tcPr>
            <w:tcW w:w="2276" w:type="dxa"/>
            <w:vAlign w:val="center"/>
          </w:tcPr>
          <w:p w14:paraId="2C254C5B">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15.1.1-15.12.31</w:t>
            </w:r>
          </w:p>
        </w:tc>
        <w:tc>
          <w:tcPr>
            <w:tcW w:w="1176" w:type="dxa"/>
            <w:vAlign w:val="center"/>
          </w:tcPr>
          <w:p w14:paraId="2DEEFB3A">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1</w:t>
            </w:r>
          </w:p>
        </w:tc>
        <w:tc>
          <w:tcPr>
            <w:tcW w:w="4387" w:type="dxa"/>
            <w:vAlign w:val="center"/>
          </w:tcPr>
          <w:p w14:paraId="4428B471">
            <w:pPr>
              <w:pStyle w:val="6"/>
              <w:snapToGrid w:val="0"/>
              <w:spacing w:before="78" w:line="240" w:lineRule="auto"/>
              <w:ind w:left="0" w:leftChars="0" w:right="0" w:rightChars="0" w:firstLine="0" w:firstLineChars="0"/>
              <w:jc w:val="center"/>
              <w:rPr>
                <w:rFonts w:hint="eastAsia" w:ascii="仿宋" w:hAnsi="仿宋" w:eastAsia="仿宋" w:cs="仿宋"/>
                <w:lang w:eastAsia="zh-CN"/>
              </w:rPr>
            </w:pPr>
            <w:r>
              <w:rPr>
                <w:rFonts w:hint="eastAsia" w:ascii="仿宋" w:hAnsi="仿宋" w:eastAsia="仿宋" w:cs="仿宋"/>
                <w:lang w:eastAsia="zh-CN"/>
              </w:rPr>
              <w:t>个人全能(棒、带、徒手)</w:t>
            </w:r>
          </w:p>
        </w:tc>
      </w:tr>
      <w:tr w14:paraId="13FCB4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jc w:val="center"/>
        </w:trPr>
        <w:tc>
          <w:tcPr>
            <w:tcW w:w="958" w:type="dxa"/>
            <w:vAlign w:val="center"/>
          </w:tcPr>
          <w:p w14:paraId="3AD257CC">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D</w:t>
            </w:r>
          </w:p>
        </w:tc>
        <w:tc>
          <w:tcPr>
            <w:tcW w:w="2276" w:type="dxa"/>
            <w:vAlign w:val="center"/>
          </w:tcPr>
          <w:p w14:paraId="327F065A">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16.1.1-16.12.31</w:t>
            </w:r>
          </w:p>
        </w:tc>
        <w:tc>
          <w:tcPr>
            <w:tcW w:w="1176" w:type="dxa"/>
            <w:vAlign w:val="center"/>
          </w:tcPr>
          <w:p w14:paraId="4E236AFC">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1</w:t>
            </w:r>
          </w:p>
        </w:tc>
        <w:tc>
          <w:tcPr>
            <w:tcW w:w="4387" w:type="dxa"/>
            <w:vAlign w:val="center"/>
          </w:tcPr>
          <w:p w14:paraId="3FCC198B">
            <w:pPr>
              <w:pStyle w:val="6"/>
              <w:snapToGrid w:val="0"/>
              <w:spacing w:before="78" w:line="240" w:lineRule="auto"/>
              <w:ind w:left="0" w:leftChars="0" w:right="0" w:rightChars="0" w:firstLine="0" w:firstLineChars="0"/>
              <w:jc w:val="center"/>
              <w:rPr>
                <w:rFonts w:hint="eastAsia" w:ascii="仿宋" w:hAnsi="仿宋" w:eastAsia="仿宋" w:cs="仿宋"/>
                <w:lang w:eastAsia="zh-CN"/>
              </w:rPr>
            </w:pPr>
            <w:r>
              <w:rPr>
                <w:rFonts w:hint="eastAsia" w:ascii="仿宋" w:hAnsi="仿宋" w:eastAsia="仿宋" w:cs="仿宋"/>
                <w:lang w:eastAsia="zh-CN"/>
              </w:rPr>
              <w:t>个人全能(圈、球、徒手)</w:t>
            </w:r>
          </w:p>
        </w:tc>
      </w:tr>
      <w:tr w14:paraId="725EFC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9" w:hRule="atLeast"/>
          <w:jc w:val="center"/>
        </w:trPr>
        <w:tc>
          <w:tcPr>
            <w:tcW w:w="958" w:type="dxa"/>
            <w:vAlign w:val="center"/>
          </w:tcPr>
          <w:p w14:paraId="60AE0522">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E</w:t>
            </w:r>
          </w:p>
        </w:tc>
        <w:tc>
          <w:tcPr>
            <w:tcW w:w="2276" w:type="dxa"/>
            <w:vAlign w:val="center"/>
          </w:tcPr>
          <w:p w14:paraId="0F07C0B9">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17.1.1-17.12.31</w:t>
            </w:r>
          </w:p>
        </w:tc>
        <w:tc>
          <w:tcPr>
            <w:tcW w:w="1176" w:type="dxa"/>
            <w:vAlign w:val="center"/>
          </w:tcPr>
          <w:p w14:paraId="377924BE">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1</w:t>
            </w:r>
          </w:p>
        </w:tc>
        <w:tc>
          <w:tcPr>
            <w:tcW w:w="4387" w:type="dxa"/>
            <w:vAlign w:val="center"/>
          </w:tcPr>
          <w:p w14:paraId="3D8354F4">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个人全能(球、徒手)</w:t>
            </w:r>
          </w:p>
        </w:tc>
      </w:tr>
      <w:tr w14:paraId="1C45DF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jc w:val="center"/>
        </w:trPr>
        <w:tc>
          <w:tcPr>
            <w:tcW w:w="958" w:type="dxa"/>
            <w:vAlign w:val="center"/>
          </w:tcPr>
          <w:p w14:paraId="41179D86">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F</w:t>
            </w:r>
          </w:p>
        </w:tc>
        <w:tc>
          <w:tcPr>
            <w:tcW w:w="2276" w:type="dxa"/>
            <w:vAlign w:val="center"/>
          </w:tcPr>
          <w:p w14:paraId="4203059B">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18.1.1-19.12.31</w:t>
            </w:r>
          </w:p>
        </w:tc>
        <w:tc>
          <w:tcPr>
            <w:tcW w:w="1176" w:type="dxa"/>
            <w:vAlign w:val="center"/>
          </w:tcPr>
          <w:p w14:paraId="08FAE2AE">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1</w:t>
            </w:r>
          </w:p>
        </w:tc>
        <w:tc>
          <w:tcPr>
            <w:tcW w:w="4387" w:type="dxa"/>
            <w:vAlign w:val="center"/>
          </w:tcPr>
          <w:p w14:paraId="1BD6D8BF">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个人全能(绳、徒手)</w:t>
            </w:r>
          </w:p>
        </w:tc>
      </w:tr>
      <w:tr w14:paraId="656951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jc w:val="center"/>
        </w:trPr>
        <w:tc>
          <w:tcPr>
            <w:tcW w:w="958" w:type="dxa"/>
            <w:vAlign w:val="center"/>
          </w:tcPr>
          <w:p w14:paraId="3F950EA7">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BC</w:t>
            </w:r>
          </w:p>
        </w:tc>
        <w:tc>
          <w:tcPr>
            <w:tcW w:w="2276" w:type="dxa"/>
            <w:vAlign w:val="center"/>
          </w:tcPr>
          <w:p w14:paraId="545FE98B">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14.1.1-15.12.31</w:t>
            </w:r>
          </w:p>
        </w:tc>
        <w:tc>
          <w:tcPr>
            <w:tcW w:w="1176" w:type="dxa"/>
            <w:vAlign w:val="center"/>
          </w:tcPr>
          <w:p w14:paraId="7E8F6145">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2</w:t>
            </w:r>
          </w:p>
        </w:tc>
        <w:tc>
          <w:tcPr>
            <w:tcW w:w="4387" w:type="dxa"/>
            <w:vAlign w:val="center"/>
          </w:tcPr>
          <w:p w14:paraId="7F36690F">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lang w:eastAsia="zh-CN"/>
              </w:rPr>
              <w:t>个人团体(圈、球、棒、带)、</w:t>
            </w:r>
            <w:r>
              <w:rPr>
                <w:rFonts w:hint="eastAsia" w:ascii="仿宋" w:hAnsi="仿宋" w:eastAsia="仿宋" w:cs="仿宋"/>
              </w:rPr>
              <w:t>单项(带)</w:t>
            </w:r>
          </w:p>
        </w:tc>
      </w:tr>
      <w:tr w14:paraId="182562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jc w:val="center"/>
        </w:trPr>
        <w:tc>
          <w:tcPr>
            <w:tcW w:w="958" w:type="dxa"/>
            <w:vAlign w:val="center"/>
          </w:tcPr>
          <w:p w14:paraId="147B6CB2">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D</w:t>
            </w:r>
            <w:r>
              <w:rPr>
                <w:rFonts w:hint="eastAsia" w:ascii="仿宋" w:hAnsi="仿宋" w:eastAsia="仿宋" w:cs="仿宋"/>
              </w:rPr>
              <w:t>EF</w:t>
            </w:r>
          </w:p>
        </w:tc>
        <w:tc>
          <w:tcPr>
            <w:tcW w:w="2276" w:type="dxa"/>
            <w:vAlign w:val="center"/>
          </w:tcPr>
          <w:p w14:paraId="5E059FF6">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16.1.1-19.12.31</w:t>
            </w:r>
          </w:p>
        </w:tc>
        <w:tc>
          <w:tcPr>
            <w:tcW w:w="1176" w:type="dxa"/>
            <w:vAlign w:val="center"/>
          </w:tcPr>
          <w:p w14:paraId="18D67C28">
            <w:pPr>
              <w:pStyle w:val="6"/>
              <w:snapToGrid w:val="0"/>
              <w:spacing w:before="78" w:line="240" w:lineRule="auto"/>
              <w:ind w:left="0" w:leftChars="0" w:right="0" w:rightChars="0" w:firstLine="0" w:firstLineChars="0"/>
              <w:jc w:val="center"/>
              <w:rPr>
                <w:rFonts w:hint="eastAsia" w:ascii="仿宋" w:hAnsi="仿宋" w:eastAsia="仿宋" w:cs="仿宋"/>
              </w:rPr>
            </w:pPr>
            <w:r>
              <w:rPr>
                <w:rFonts w:hint="eastAsia" w:ascii="仿宋" w:hAnsi="仿宋" w:eastAsia="仿宋" w:cs="仿宋"/>
              </w:rPr>
              <w:t>1</w:t>
            </w:r>
          </w:p>
        </w:tc>
        <w:tc>
          <w:tcPr>
            <w:tcW w:w="4387" w:type="dxa"/>
            <w:vAlign w:val="center"/>
          </w:tcPr>
          <w:p w14:paraId="7765D18F">
            <w:pPr>
              <w:pStyle w:val="6"/>
              <w:snapToGrid w:val="0"/>
              <w:spacing w:before="78" w:line="240" w:lineRule="auto"/>
              <w:ind w:left="0" w:leftChars="0" w:right="0" w:rightChars="0" w:firstLine="0" w:firstLineChars="0"/>
              <w:jc w:val="center"/>
              <w:rPr>
                <w:rFonts w:hint="eastAsia" w:ascii="仿宋" w:hAnsi="仿宋" w:eastAsia="仿宋" w:cs="仿宋"/>
                <w:lang w:eastAsia="zh-CN"/>
              </w:rPr>
            </w:pPr>
            <w:r>
              <w:rPr>
                <w:rFonts w:hint="eastAsia" w:ascii="仿宋" w:hAnsi="仿宋" w:eastAsia="仿宋" w:cs="仿宋"/>
                <w:lang w:eastAsia="zh-CN"/>
              </w:rPr>
              <w:t>个人团体(圈、球、绳、徒手)</w:t>
            </w:r>
          </w:p>
        </w:tc>
      </w:tr>
    </w:tbl>
    <w:p w14:paraId="6D462BFB">
      <w:pPr>
        <w:rPr>
          <w:lang w:eastAsia="zh-CN"/>
        </w:rPr>
        <w:sectPr>
          <w:footerReference r:id="rId3" w:type="default"/>
          <w:pgSz w:w="11906" w:h="16839"/>
          <w:pgMar w:top="1431" w:right="820" w:bottom="1647" w:left="820" w:header="0" w:footer="1371" w:gutter="0"/>
          <w:cols w:space="720" w:num="1"/>
        </w:sectPr>
      </w:pPr>
    </w:p>
    <w:p w14:paraId="3812266F">
      <w:pPr>
        <w:pStyle w:val="2"/>
        <w:spacing w:line="520" w:lineRule="exact"/>
        <w:ind w:firstLine="538" w:firstLineChars="200"/>
        <w:outlineLvl w:val="1"/>
        <w:rPr>
          <w:b/>
          <w:bCs/>
          <w:spacing w:val="-6"/>
          <w:lang w:eastAsia="zh-CN"/>
        </w:rPr>
      </w:pPr>
      <w:r>
        <w:rPr>
          <w:b/>
          <w:bCs/>
          <w:spacing w:val="-6"/>
          <w:lang w:eastAsia="zh-CN"/>
        </w:rPr>
        <w:t>八、参赛资格</w:t>
      </w:r>
    </w:p>
    <w:p w14:paraId="2B5939AE">
      <w:pPr>
        <w:pStyle w:val="2"/>
        <w:spacing w:line="520" w:lineRule="exact"/>
        <w:ind w:left="33" w:right="13" w:firstLine="558"/>
        <w:rPr>
          <w:spacing w:val="-4"/>
          <w:lang w:eastAsia="zh-CN"/>
        </w:rPr>
      </w:pPr>
      <w:r>
        <w:rPr>
          <w:spacing w:val="-4"/>
          <w:lang w:eastAsia="zh-CN"/>
        </w:rPr>
        <w:t>（一）运动员须具有中国国籍（包括港、澳、台）。运动员须经医务部门检查，证明身体健康，适合参赛。</w:t>
      </w:r>
    </w:p>
    <w:p w14:paraId="19069B62">
      <w:pPr>
        <w:pStyle w:val="2"/>
        <w:spacing w:line="520" w:lineRule="exact"/>
        <w:ind w:left="33" w:right="13" w:firstLine="558"/>
        <w:rPr>
          <w:lang w:eastAsia="zh-CN"/>
        </w:rPr>
      </w:pPr>
      <w:r>
        <w:rPr>
          <w:spacing w:val="-4"/>
          <w:lang w:eastAsia="zh-CN"/>
        </w:rPr>
        <w:t>（二）每名运动员只能代表一个单位（代表团）参赛；运动员不</w:t>
      </w:r>
      <w:r>
        <w:rPr>
          <w:spacing w:val="-3"/>
          <w:lang w:eastAsia="zh-CN"/>
        </w:rPr>
        <w:t>得跨越组别参赛。</w:t>
      </w:r>
    </w:p>
    <w:p w14:paraId="2D83C9E8">
      <w:pPr>
        <w:pStyle w:val="2"/>
        <w:spacing w:line="520" w:lineRule="exact"/>
        <w:ind w:left="32" w:right="13" w:firstLine="559"/>
        <w:rPr>
          <w:lang w:eastAsia="zh-CN"/>
        </w:rPr>
      </w:pPr>
      <w:r>
        <w:rPr>
          <w:spacing w:val="2"/>
          <w:lang w:eastAsia="zh-CN"/>
        </w:rPr>
        <w:t>（三）参赛运动员必须是2026</w:t>
      </w:r>
      <w:r>
        <w:rPr>
          <w:spacing w:val="-31"/>
          <w:lang w:eastAsia="zh-CN"/>
        </w:rPr>
        <w:t xml:space="preserve"> </w:t>
      </w:r>
      <w:r>
        <w:rPr>
          <w:spacing w:val="2"/>
          <w:lang w:eastAsia="zh-CN"/>
        </w:rPr>
        <w:t>年在本市有效注册的青少年运动</w:t>
      </w:r>
      <w:r>
        <w:rPr>
          <w:spacing w:val="-4"/>
          <w:lang w:eastAsia="zh-CN"/>
        </w:rPr>
        <w:t>员，并持本人当年有效的《上海市青少年运动员注册卡》参赛。</w:t>
      </w:r>
    </w:p>
    <w:p w14:paraId="33E591D0">
      <w:pPr>
        <w:pStyle w:val="2"/>
        <w:spacing w:line="520" w:lineRule="exact"/>
        <w:ind w:left="29" w:right="13" w:firstLine="562"/>
        <w:rPr>
          <w:lang w:eastAsia="zh-CN"/>
        </w:rPr>
      </w:pPr>
      <w:r>
        <w:rPr>
          <w:spacing w:val="-1"/>
          <w:lang w:eastAsia="zh-CN"/>
        </w:rPr>
        <w:t>（四）参赛运动员必须参加</w:t>
      </w:r>
      <w:r>
        <w:rPr>
          <w:spacing w:val="-39"/>
          <w:lang w:eastAsia="zh-CN"/>
        </w:rPr>
        <w:t xml:space="preserve"> </w:t>
      </w:r>
      <w:r>
        <w:rPr>
          <w:spacing w:val="-1"/>
          <w:lang w:eastAsia="zh-CN"/>
        </w:rPr>
        <w:t>2026</w:t>
      </w:r>
      <w:r>
        <w:rPr>
          <w:spacing w:val="-45"/>
          <w:lang w:eastAsia="zh-CN"/>
        </w:rPr>
        <w:t xml:space="preserve"> </w:t>
      </w:r>
      <w:r>
        <w:rPr>
          <w:spacing w:val="-1"/>
          <w:lang w:eastAsia="zh-CN"/>
        </w:rPr>
        <w:t>年上海市艺术体操二线体能测</w:t>
      </w:r>
      <w:r>
        <w:rPr>
          <w:spacing w:val="1"/>
          <w:lang w:eastAsia="zh-CN"/>
        </w:rPr>
        <w:t>试赛，</w:t>
      </w:r>
      <w:r>
        <w:rPr>
          <w:spacing w:val="-1"/>
          <w:lang w:eastAsia="zh-CN"/>
        </w:rPr>
        <w:t>达到50分及以上的队员，</w:t>
      </w:r>
      <w:r>
        <w:rPr>
          <w:spacing w:val="1"/>
          <w:lang w:eastAsia="zh-CN"/>
        </w:rPr>
        <w:t>方可参加本次比赛。</w:t>
      </w:r>
    </w:p>
    <w:p w14:paraId="0917ABD0">
      <w:pPr>
        <w:pStyle w:val="2"/>
        <w:spacing w:line="520" w:lineRule="exact"/>
        <w:ind w:left="32" w:right="13" w:firstLine="559"/>
        <w:rPr>
          <w:lang w:eastAsia="zh-CN"/>
        </w:rPr>
      </w:pPr>
      <w:r>
        <w:rPr>
          <w:spacing w:val="-4"/>
          <w:lang w:eastAsia="zh-CN"/>
        </w:rPr>
        <w:t>（五）按照市体育局《上海市体育后备人才输送认定办法》（沪体青〔2023〕72</w:t>
      </w:r>
      <w:r>
        <w:rPr>
          <w:spacing w:val="-46"/>
          <w:lang w:eastAsia="zh-CN"/>
        </w:rPr>
        <w:t xml:space="preserve"> </w:t>
      </w:r>
      <w:r>
        <w:rPr>
          <w:spacing w:val="-4"/>
          <w:lang w:eastAsia="zh-CN"/>
        </w:rPr>
        <w:t>号</w:t>
      </w:r>
      <w:r>
        <w:rPr>
          <w:spacing w:val="-42"/>
          <w:lang w:eastAsia="zh-CN"/>
        </w:rPr>
        <w:t>），</w:t>
      </w:r>
      <w:r>
        <w:rPr>
          <w:spacing w:val="-4"/>
          <w:lang w:eastAsia="zh-CN"/>
        </w:rPr>
        <w:t>已被认定为向一线输送或等同于向一线输送的运动员均不得参加本届运动会。上述运动员的认定以本届运动会第二次报名前市体育局、市人力资源社会保障局有关文件及相关证明材料</w:t>
      </w:r>
      <w:r>
        <w:rPr>
          <w:spacing w:val="-6"/>
          <w:lang w:eastAsia="zh-CN"/>
        </w:rPr>
        <w:t>为准。</w:t>
      </w:r>
    </w:p>
    <w:p w14:paraId="6C26F678">
      <w:pPr>
        <w:pStyle w:val="2"/>
        <w:spacing w:line="520" w:lineRule="exact"/>
        <w:ind w:left="32" w:right="13" w:firstLine="559"/>
        <w:rPr>
          <w:lang w:eastAsia="zh-CN"/>
        </w:rPr>
      </w:pPr>
      <w:r>
        <w:rPr>
          <w:spacing w:val="2"/>
          <w:lang w:eastAsia="zh-CN"/>
        </w:rPr>
        <w:t>（六）2026</w:t>
      </w:r>
      <w:r>
        <w:rPr>
          <w:spacing w:val="-31"/>
          <w:lang w:eastAsia="zh-CN"/>
        </w:rPr>
        <w:t xml:space="preserve"> </w:t>
      </w:r>
      <w:r>
        <w:rPr>
          <w:spacing w:val="2"/>
          <w:lang w:eastAsia="zh-CN"/>
        </w:rPr>
        <w:t>年已在外省市注册或代表外省市在国家体育总局注</w:t>
      </w:r>
      <w:r>
        <w:rPr>
          <w:spacing w:val="-4"/>
          <w:lang w:eastAsia="zh-CN"/>
        </w:rPr>
        <w:t>册的运动员不得参加比赛，经上海市体育局批准同意交流至外省市的</w:t>
      </w:r>
      <w:r>
        <w:rPr>
          <w:spacing w:val="-3"/>
          <w:lang w:eastAsia="zh-CN"/>
        </w:rPr>
        <w:t>运动员除外。</w:t>
      </w:r>
    </w:p>
    <w:p w14:paraId="2DCA445E">
      <w:pPr>
        <w:pStyle w:val="2"/>
        <w:spacing w:line="520" w:lineRule="exact"/>
        <w:ind w:left="32" w:right="4" w:firstLine="545"/>
        <w:rPr>
          <w:lang w:eastAsia="zh-CN"/>
        </w:rPr>
      </w:pPr>
      <w:r>
        <w:rPr>
          <w:spacing w:val="-3"/>
          <w:lang w:eastAsia="zh-CN"/>
        </w:rPr>
        <w:t>（七）本市市属青少年高水平运动队在编运动员代表</w:t>
      </w:r>
      <w:r>
        <w:rPr>
          <w:spacing w:val="-4"/>
          <w:lang w:eastAsia="zh-CN"/>
        </w:rPr>
        <w:t>注册单位参</w:t>
      </w:r>
      <w:r>
        <w:rPr>
          <w:spacing w:val="-9"/>
          <w:lang w:eastAsia="zh-CN"/>
        </w:rPr>
        <w:t>赛。</w:t>
      </w:r>
    </w:p>
    <w:p w14:paraId="43AD9DD8">
      <w:pPr>
        <w:pStyle w:val="2"/>
        <w:spacing w:line="520" w:lineRule="exact"/>
        <w:ind w:left="32" w:right="4" w:firstLine="545"/>
        <w:rPr>
          <w:spacing w:val="-3"/>
          <w:lang w:eastAsia="zh-CN"/>
        </w:rPr>
      </w:pPr>
      <w:r>
        <w:rPr>
          <w:spacing w:val="-3"/>
          <w:lang w:eastAsia="zh-CN"/>
        </w:rPr>
        <w:t>（八）经市教委、市体育局共同认定的上海市高中阶段学校引进优秀体育学生，于2026年7月10日前办理注册手续的，可直接参加本届运动会。</w:t>
      </w:r>
    </w:p>
    <w:p w14:paraId="768D3D2F">
      <w:pPr>
        <w:pStyle w:val="2"/>
        <w:spacing w:line="520" w:lineRule="exact"/>
        <w:ind w:left="779"/>
        <w:rPr>
          <w:lang w:eastAsia="zh-CN"/>
        </w:rPr>
      </w:pPr>
      <w:r>
        <w:rPr>
          <w:spacing w:val="-1"/>
          <w:lang w:eastAsia="zh-CN"/>
        </w:rPr>
        <w:t>（九）各参赛单位须为参赛运动员办理人身意外伤害保险。</w:t>
      </w:r>
    </w:p>
    <w:p w14:paraId="48D9E4DF">
      <w:pPr>
        <w:pStyle w:val="2"/>
        <w:spacing w:line="520" w:lineRule="exact"/>
        <w:ind w:left="590" w:leftChars="281" w:right="4" w:firstLine="159" w:firstLineChars="59"/>
        <w:rPr>
          <w:spacing w:val="-3"/>
          <w:lang w:eastAsia="zh-CN"/>
        </w:rPr>
      </w:pPr>
      <w:r>
        <w:rPr>
          <w:b/>
          <w:bCs/>
          <w:spacing w:val="-6"/>
          <w:lang w:eastAsia="zh-CN"/>
        </w:rPr>
        <w:t>九、参赛办法</w:t>
      </w:r>
      <w:r>
        <w:rPr>
          <w:rFonts w:hint="eastAsia"/>
          <w:b/>
          <w:bCs/>
          <w:spacing w:val="-6"/>
          <w:lang w:val="en-US" w:eastAsia="zh-CN"/>
        </w:rPr>
        <w:t xml:space="preserve">  </w:t>
      </w:r>
      <w:r>
        <w:rPr>
          <w:rFonts w:hint="eastAsia"/>
          <w:spacing w:val="-3"/>
          <w:lang w:val="en-US" w:eastAsia="zh-CN"/>
        </w:rPr>
        <w:t xml:space="preserve">                                         </w:t>
      </w:r>
      <w:r>
        <w:rPr>
          <w:spacing w:val="-3"/>
          <w:lang w:eastAsia="zh-CN"/>
        </w:rPr>
        <w:t>（一）各单位各组别可报 1 支</w:t>
      </w:r>
      <w:r>
        <w:rPr>
          <w:rFonts w:hint="eastAsia"/>
          <w:spacing w:val="-3"/>
          <w:lang w:eastAsia="zh-CN"/>
        </w:rPr>
        <w:t>队伍</w:t>
      </w:r>
      <w:r>
        <w:rPr>
          <w:spacing w:val="-3"/>
          <w:lang w:eastAsia="zh-CN"/>
        </w:rPr>
        <w:t>，领队 1 人、教练员 3 人、</w:t>
      </w:r>
    </w:p>
    <w:p w14:paraId="47C466FD">
      <w:pPr>
        <w:pStyle w:val="2"/>
        <w:spacing w:line="520" w:lineRule="exact"/>
        <w:ind w:right="4"/>
        <w:rPr>
          <w:spacing w:val="-3"/>
          <w:lang w:eastAsia="zh-CN"/>
        </w:rPr>
      </w:pPr>
      <w:r>
        <w:rPr>
          <w:spacing w:val="-3"/>
          <w:lang w:eastAsia="zh-CN"/>
        </w:rPr>
        <w:t>运动员报名人数不限。本届市运会教练员须是2026年在本市有效注册的青训教练员，方可报名参赛。</w:t>
      </w:r>
    </w:p>
    <w:p w14:paraId="54AFDEDC">
      <w:pPr>
        <w:pStyle w:val="2"/>
        <w:spacing w:line="540" w:lineRule="exact"/>
        <w:ind w:left="249" w:right="242" w:firstLine="529"/>
        <w:rPr>
          <w:spacing w:val="-9"/>
          <w:lang w:eastAsia="zh-CN"/>
        </w:rPr>
      </w:pPr>
      <w:r>
        <w:rPr>
          <w:rFonts w:hint="eastAsia"/>
          <w:spacing w:val="-9"/>
          <w:lang w:eastAsia="zh-CN"/>
        </w:rPr>
        <w:t>（二）报项要求</w:t>
      </w:r>
    </w:p>
    <w:p w14:paraId="7A058DC9">
      <w:pPr>
        <w:pStyle w:val="2"/>
        <w:spacing w:line="540" w:lineRule="exact"/>
        <w:ind w:left="249" w:right="244" w:firstLine="529"/>
        <w:rPr>
          <w:spacing w:val="-9"/>
          <w:lang w:eastAsia="zh-CN"/>
        </w:rPr>
      </w:pPr>
      <w:r>
        <w:rPr>
          <w:rFonts w:hint="eastAsia"/>
          <w:spacing w:val="-9"/>
          <w:lang w:eastAsia="zh-CN"/>
        </w:rPr>
        <w:t>1.个人全能可报运动员人数不限。</w:t>
      </w:r>
    </w:p>
    <w:p w14:paraId="421D5F7D">
      <w:pPr>
        <w:pStyle w:val="2"/>
        <w:spacing w:line="540" w:lineRule="exact"/>
        <w:ind w:left="249" w:right="244" w:firstLine="529"/>
        <w:rPr>
          <w:spacing w:val="-3"/>
          <w:lang w:eastAsia="zh-CN"/>
        </w:rPr>
      </w:pPr>
      <w:r>
        <w:rPr>
          <w:rFonts w:hint="eastAsia"/>
          <w:spacing w:val="-9"/>
          <w:lang w:eastAsia="zh-CN"/>
        </w:rPr>
        <w:t>2.集体全能</w:t>
      </w:r>
      <w:r>
        <w:rPr>
          <w:rFonts w:hint="eastAsia"/>
          <w:spacing w:val="-3"/>
          <w:lang w:eastAsia="zh-CN"/>
        </w:rPr>
        <w:t>可报5-6人（每名运动员至少参加一项比赛）。</w:t>
      </w:r>
    </w:p>
    <w:p w14:paraId="7BE527D5">
      <w:pPr>
        <w:pStyle w:val="2"/>
        <w:spacing w:line="540" w:lineRule="exact"/>
        <w:ind w:left="249" w:right="244" w:firstLine="529"/>
        <w:rPr>
          <w:spacing w:val="-9"/>
          <w:lang w:eastAsia="zh-CN"/>
        </w:rPr>
      </w:pPr>
      <w:r>
        <w:rPr>
          <w:rFonts w:hint="eastAsia"/>
          <w:spacing w:val="-9"/>
          <w:lang w:eastAsia="zh-CN"/>
        </w:rPr>
        <w:t>3.个人团体可报4人，其中BC组由B组2人+C组2人组成；DEF组由D组1人+E组1人+F组2人组成。</w:t>
      </w:r>
    </w:p>
    <w:p w14:paraId="21360606">
      <w:pPr>
        <w:pStyle w:val="2"/>
        <w:spacing w:line="540" w:lineRule="exact"/>
        <w:ind w:left="249" w:right="244" w:firstLine="529"/>
        <w:rPr>
          <w:spacing w:val="-9"/>
          <w:lang w:eastAsia="zh-CN"/>
        </w:rPr>
      </w:pPr>
      <w:r>
        <w:rPr>
          <w:spacing w:val="-9"/>
          <w:lang w:eastAsia="zh-CN"/>
        </w:rPr>
        <w:t>4.单项带可报2人，B组1人+C组1人。</w:t>
      </w:r>
    </w:p>
    <w:p w14:paraId="3091E088">
      <w:pPr>
        <w:pStyle w:val="2"/>
        <w:spacing w:line="540" w:lineRule="exact"/>
        <w:ind w:left="249" w:right="244" w:firstLine="529"/>
        <w:rPr>
          <w:spacing w:val="-9"/>
          <w:lang w:eastAsia="zh-CN"/>
        </w:rPr>
      </w:pPr>
      <w:r>
        <w:rPr>
          <w:rFonts w:hint="eastAsia"/>
          <w:spacing w:val="-3"/>
          <w:lang w:eastAsia="zh-CN"/>
        </w:rPr>
        <w:t>其中个人团体、单项带报名</w:t>
      </w:r>
      <w:r>
        <w:rPr>
          <w:spacing w:val="-9"/>
          <w:lang w:eastAsia="zh-CN"/>
        </w:rPr>
        <w:t>运动员必须</w:t>
      </w:r>
      <w:r>
        <w:rPr>
          <w:rFonts w:hint="eastAsia"/>
          <w:spacing w:val="-9"/>
          <w:lang w:eastAsia="zh-CN"/>
        </w:rPr>
        <w:t>从</w:t>
      </w:r>
      <w:r>
        <w:rPr>
          <w:spacing w:val="-9"/>
          <w:lang w:eastAsia="zh-CN"/>
        </w:rPr>
        <w:t>报名</w:t>
      </w:r>
      <w:r>
        <w:rPr>
          <w:rFonts w:hint="eastAsia"/>
          <w:spacing w:val="-9"/>
          <w:lang w:eastAsia="zh-CN"/>
        </w:rPr>
        <w:t>个人的</w:t>
      </w:r>
      <w:r>
        <w:rPr>
          <w:spacing w:val="-9"/>
          <w:lang w:eastAsia="zh-CN"/>
        </w:rPr>
        <w:t>全能运动员里产生</w:t>
      </w:r>
      <w:r>
        <w:rPr>
          <w:rFonts w:hint="eastAsia"/>
          <w:spacing w:val="-9"/>
          <w:lang w:eastAsia="zh-CN"/>
        </w:rPr>
        <w:t>。</w:t>
      </w:r>
    </w:p>
    <w:p w14:paraId="675F9EC4">
      <w:pPr>
        <w:pStyle w:val="2"/>
        <w:spacing w:line="540" w:lineRule="exact"/>
        <w:ind w:right="244" w:firstLine="564" w:firstLineChars="200"/>
        <w:rPr>
          <w:spacing w:val="1"/>
          <w:lang w:eastAsia="zh-CN"/>
        </w:rPr>
      </w:pPr>
      <w:r>
        <w:rPr>
          <w:spacing w:val="1"/>
          <w:lang w:eastAsia="zh-CN"/>
        </w:rPr>
        <w:t>（</w:t>
      </w:r>
      <w:r>
        <w:rPr>
          <w:rFonts w:hint="eastAsia"/>
          <w:spacing w:val="1"/>
          <w:lang w:eastAsia="zh-CN"/>
        </w:rPr>
        <w:t>三</w:t>
      </w:r>
      <w:r>
        <w:rPr>
          <w:spacing w:val="1"/>
          <w:lang w:eastAsia="zh-CN"/>
        </w:rPr>
        <w:t>）交流运动员报名人数不超过该组别实际报名人数30%</w:t>
      </w:r>
      <w:r>
        <w:rPr>
          <w:lang w:eastAsia="zh-CN"/>
        </w:rPr>
        <w:t>（按</w:t>
      </w:r>
      <w:r>
        <w:rPr>
          <w:spacing w:val="-22"/>
          <w:lang w:eastAsia="zh-CN"/>
        </w:rPr>
        <w:t>四舍五入计</w:t>
      </w:r>
      <w:r>
        <w:rPr>
          <w:spacing w:val="1"/>
          <w:lang w:eastAsia="zh-CN"/>
        </w:rPr>
        <w:t>），其中单项带不能有交流运动员。</w:t>
      </w:r>
    </w:p>
    <w:p w14:paraId="5A5AAB7B">
      <w:pPr>
        <w:pStyle w:val="2"/>
        <w:spacing w:line="540" w:lineRule="exact"/>
        <w:ind w:right="244" w:firstLine="576" w:firstLineChars="200"/>
        <w:rPr>
          <w:spacing w:val="-1"/>
        </w:rPr>
      </w:pPr>
      <w:r>
        <w:rPr>
          <w:spacing w:val="4"/>
        </w:rPr>
        <w:t>（四）</w:t>
      </w:r>
      <w:r>
        <w:rPr>
          <w:rFonts w:hint="eastAsia"/>
          <w:spacing w:val="4"/>
        </w:rPr>
        <w:t>参赛单位通过大会指定的网站www.aijingsai.cn（上海青少年体育赛事网）进行网上报名，并在规定时间内将导出打印的报名表加盖公章后，一式两份报大会组委会竞赛部（地址：徐汇区零陵路800号8楼，竞赛部，31211118）。</w:t>
      </w:r>
    </w:p>
    <w:p w14:paraId="63716533">
      <w:pPr>
        <w:pStyle w:val="2"/>
        <w:spacing w:line="540" w:lineRule="exact"/>
        <w:ind w:right="242" w:firstLine="540" w:firstLineChars="200"/>
        <w:rPr>
          <w:spacing w:val="-5"/>
          <w:lang w:eastAsia="zh-CN"/>
        </w:rPr>
      </w:pPr>
      <w:r>
        <w:rPr>
          <w:spacing w:val="-5"/>
          <w:lang w:eastAsia="zh-CN"/>
        </w:rPr>
        <w:t>（五）</w:t>
      </w:r>
      <w:r>
        <w:rPr>
          <w:rFonts w:hint="eastAsia"/>
          <w:spacing w:val="-5"/>
          <w:lang w:eastAsia="zh-CN"/>
        </w:rPr>
        <w:t>集体全能、个人团体、单项带特殊情况换人要求</w:t>
      </w:r>
    </w:p>
    <w:p w14:paraId="1044355D">
      <w:pPr>
        <w:pStyle w:val="2"/>
        <w:spacing w:line="540" w:lineRule="exact"/>
        <w:ind w:right="242" w:firstLine="540" w:firstLineChars="200"/>
        <w:rPr>
          <w:spacing w:val="-6"/>
          <w:lang w:eastAsia="zh-CN"/>
        </w:rPr>
      </w:pPr>
      <w:r>
        <w:rPr>
          <w:rFonts w:hint="eastAsia"/>
          <w:spacing w:val="-5"/>
          <w:lang w:eastAsia="zh-CN"/>
        </w:rPr>
        <w:t>1.</w:t>
      </w:r>
      <w:r>
        <w:rPr>
          <w:spacing w:val="-5"/>
          <w:lang w:eastAsia="zh-CN"/>
        </w:rPr>
        <w:t>比赛报名表提交后，原则上不得更换运动员及其</w:t>
      </w:r>
      <w:r>
        <w:rPr>
          <w:spacing w:val="-6"/>
          <w:lang w:eastAsia="zh-CN"/>
        </w:rPr>
        <w:t>竞赛项目。</w:t>
      </w:r>
      <w:r>
        <w:rPr>
          <w:spacing w:val="-4"/>
          <w:lang w:eastAsia="zh-CN"/>
        </w:rPr>
        <w:t>如参赛运动员因伤病不能参加比赛，需提前一周内（经参赛单位盖章并持医务单位证明）报竞委员会批准。经批准后，方可申请办理运动</w:t>
      </w:r>
      <w:r>
        <w:rPr>
          <w:spacing w:val="1"/>
          <w:lang w:eastAsia="zh-CN"/>
        </w:rPr>
        <w:t>员的退赛/更换手续，替换的运动员须为已报名</w:t>
      </w:r>
      <w:r>
        <w:rPr>
          <w:rFonts w:hint="eastAsia"/>
          <w:spacing w:val="1"/>
          <w:lang w:eastAsia="zh-CN"/>
        </w:rPr>
        <w:t>的</w:t>
      </w:r>
      <w:r>
        <w:rPr>
          <w:spacing w:val="1"/>
          <w:lang w:eastAsia="zh-CN"/>
        </w:rPr>
        <w:t>运动员，</w:t>
      </w:r>
      <w:r>
        <w:rPr>
          <w:spacing w:val="-6"/>
          <w:lang w:eastAsia="zh-CN"/>
        </w:rPr>
        <w:t>并按照被替换运动员的出场顺序完成被替换运动员所报的所有项目比赛。</w:t>
      </w:r>
    </w:p>
    <w:p w14:paraId="23BFF07A">
      <w:pPr>
        <w:pStyle w:val="2"/>
        <w:spacing w:line="540" w:lineRule="exact"/>
        <w:ind w:right="242" w:firstLine="544" w:firstLineChars="200"/>
        <w:rPr>
          <w:lang w:eastAsia="zh-CN"/>
        </w:rPr>
      </w:pPr>
      <w:r>
        <w:rPr>
          <w:rFonts w:hint="eastAsia"/>
          <w:spacing w:val="-4"/>
          <w:lang w:eastAsia="zh-CN"/>
        </w:rPr>
        <w:t>2.</w:t>
      </w:r>
      <w:r>
        <w:rPr>
          <w:spacing w:val="-4"/>
          <w:lang w:eastAsia="zh-CN"/>
        </w:rPr>
        <w:t>运动员所在组别对应的各轮次比赛，正式比赛开始至本轮</w:t>
      </w:r>
      <w:r>
        <w:rPr>
          <w:spacing w:val="1"/>
          <w:lang w:eastAsia="zh-CN"/>
        </w:rPr>
        <w:t>次比赛正式结束，不再接受本轮次运动员退赛</w:t>
      </w:r>
      <w:r>
        <w:rPr>
          <w:lang w:eastAsia="zh-CN"/>
        </w:rPr>
        <w:t>/更换</w:t>
      </w:r>
      <w:r>
        <w:rPr>
          <w:rFonts w:hint="eastAsia"/>
          <w:lang w:eastAsia="zh-CN"/>
        </w:rPr>
        <w:t>及报项调整。</w:t>
      </w:r>
    </w:p>
    <w:p w14:paraId="15793AEF">
      <w:pPr>
        <w:pStyle w:val="2"/>
        <w:spacing w:line="540" w:lineRule="exact"/>
        <w:ind w:firstLine="534" w:firstLineChars="200"/>
        <w:outlineLvl w:val="1"/>
        <w:rPr>
          <w:lang w:eastAsia="zh-CN"/>
        </w:rPr>
      </w:pPr>
      <w:r>
        <w:rPr>
          <w:b/>
          <w:bCs/>
          <w:spacing w:val="-7"/>
          <w:lang w:eastAsia="zh-CN"/>
        </w:rPr>
        <w:t>十、竞赛办法</w:t>
      </w:r>
    </w:p>
    <w:p w14:paraId="66D6A8A8">
      <w:pPr>
        <w:pStyle w:val="2"/>
        <w:spacing w:line="540" w:lineRule="exact"/>
        <w:ind w:left="34" w:right="93" w:firstLine="557"/>
        <w:rPr>
          <w:lang w:eastAsia="zh-CN"/>
        </w:rPr>
      </w:pPr>
      <w:r>
        <w:rPr>
          <w:spacing w:val="-2"/>
          <w:lang w:eastAsia="zh-CN"/>
        </w:rPr>
        <w:t>（一）采用国际体操联合会《2025-2028</w:t>
      </w:r>
      <w:r>
        <w:rPr>
          <w:spacing w:val="-44"/>
          <w:lang w:eastAsia="zh-CN"/>
        </w:rPr>
        <w:t xml:space="preserve"> </w:t>
      </w:r>
      <w:r>
        <w:rPr>
          <w:spacing w:val="-2"/>
          <w:lang w:eastAsia="zh-CN"/>
        </w:rPr>
        <w:t>艺术体操评</w:t>
      </w:r>
      <w:r>
        <w:rPr>
          <w:spacing w:val="-3"/>
          <w:lang w:eastAsia="zh-CN"/>
        </w:rPr>
        <w:t>分规则》及相关补充规定。</w:t>
      </w:r>
    </w:p>
    <w:p w14:paraId="541119F5">
      <w:pPr>
        <w:pStyle w:val="2"/>
        <w:spacing w:line="540" w:lineRule="exact"/>
        <w:ind w:left="592"/>
        <w:rPr>
          <w:lang w:eastAsia="zh-CN"/>
        </w:rPr>
      </w:pPr>
      <w:r>
        <w:rPr>
          <w:spacing w:val="-3"/>
          <w:lang w:eastAsia="zh-CN"/>
        </w:rPr>
        <w:t>（二）个人团体</w:t>
      </w:r>
    </w:p>
    <w:p w14:paraId="2F1DBF8B">
      <w:pPr>
        <w:pStyle w:val="2"/>
        <w:spacing w:line="540" w:lineRule="exact"/>
        <w:ind w:left="33" w:firstLine="542"/>
        <w:jc w:val="both"/>
        <w:rPr>
          <w:lang w:eastAsia="zh-CN"/>
        </w:rPr>
      </w:pPr>
      <w:r>
        <w:rPr>
          <w:spacing w:val="-7"/>
          <w:lang w:eastAsia="zh-CN"/>
        </w:rPr>
        <w:t>BC</w:t>
      </w:r>
      <w:r>
        <w:rPr>
          <w:spacing w:val="-52"/>
          <w:lang w:eastAsia="zh-CN"/>
        </w:rPr>
        <w:t xml:space="preserve"> </w:t>
      </w:r>
      <w:r>
        <w:rPr>
          <w:spacing w:val="-7"/>
          <w:lang w:eastAsia="zh-CN"/>
        </w:rPr>
        <w:t>组由</w:t>
      </w:r>
      <w:r>
        <w:rPr>
          <w:spacing w:val="-67"/>
          <w:lang w:eastAsia="zh-CN"/>
        </w:rPr>
        <w:t xml:space="preserve"> </w:t>
      </w:r>
      <w:r>
        <w:rPr>
          <w:spacing w:val="-7"/>
          <w:lang w:eastAsia="zh-CN"/>
        </w:rPr>
        <w:t>B</w:t>
      </w:r>
      <w:r>
        <w:rPr>
          <w:spacing w:val="-52"/>
          <w:lang w:eastAsia="zh-CN"/>
        </w:rPr>
        <w:t xml:space="preserve"> </w:t>
      </w:r>
      <w:r>
        <w:rPr>
          <w:spacing w:val="-7"/>
          <w:lang w:eastAsia="zh-CN"/>
        </w:rPr>
        <w:t>组</w:t>
      </w:r>
      <w:r>
        <w:rPr>
          <w:spacing w:val="-57"/>
          <w:lang w:eastAsia="zh-CN"/>
        </w:rPr>
        <w:t xml:space="preserve"> </w:t>
      </w:r>
      <w:r>
        <w:rPr>
          <w:spacing w:val="-7"/>
          <w:lang w:eastAsia="zh-CN"/>
        </w:rPr>
        <w:t>2</w:t>
      </w:r>
      <w:r>
        <w:rPr>
          <w:spacing w:val="-49"/>
          <w:lang w:eastAsia="zh-CN"/>
        </w:rPr>
        <w:t xml:space="preserve"> </w:t>
      </w:r>
      <w:r>
        <w:rPr>
          <w:spacing w:val="-7"/>
          <w:lang w:eastAsia="zh-CN"/>
        </w:rPr>
        <w:t>人+C</w:t>
      </w:r>
      <w:r>
        <w:rPr>
          <w:spacing w:val="-50"/>
          <w:lang w:eastAsia="zh-CN"/>
        </w:rPr>
        <w:t xml:space="preserve"> </w:t>
      </w:r>
      <w:r>
        <w:rPr>
          <w:spacing w:val="-7"/>
          <w:lang w:eastAsia="zh-CN"/>
        </w:rPr>
        <w:t>组</w:t>
      </w:r>
      <w:r>
        <w:rPr>
          <w:spacing w:val="-57"/>
          <w:lang w:eastAsia="zh-CN"/>
        </w:rPr>
        <w:t xml:space="preserve"> </w:t>
      </w:r>
      <w:r>
        <w:rPr>
          <w:spacing w:val="-7"/>
          <w:lang w:eastAsia="zh-CN"/>
        </w:rPr>
        <w:t>2</w:t>
      </w:r>
      <w:r>
        <w:rPr>
          <w:spacing w:val="-49"/>
          <w:lang w:eastAsia="zh-CN"/>
        </w:rPr>
        <w:t xml:space="preserve"> </w:t>
      </w:r>
      <w:r>
        <w:rPr>
          <w:spacing w:val="-7"/>
          <w:lang w:eastAsia="zh-CN"/>
        </w:rPr>
        <w:t>人组成</w:t>
      </w:r>
      <w:r>
        <w:rPr>
          <w:rFonts w:hint="eastAsia"/>
          <w:spacing w:val="-7"/>
          <w:lang w:eastAsia="zh-CN"/>
        </w:rPr>
        <w:t>共完成4套动作</w:t>
      </w:r>
      <w:r>
        <w:rPr>
          <w:spacing w:val="-7"/>
          <w:lang w:eastAsia="zh-CN"/>
        </w:rPr>
        <w:t>，</w:t>
      </w:r>
      <w:r>
        <w:rPr>
          <w:rFonts w:hint="eastAsia"/>
          <w:spacing w:val="-7"/>
          <w:lang w:eastAsia="zh-CN"/>
        </w:rPr>
        <w:t>其中</w:t>
      </w:r>
      <w:r>
        <w:rPr>
          <w:spacing w:val="-7"/>
          <w:lang w:eastAsia="zh-CN"/>
        </w:rPr>
        <w:t>B</w:t>
      </w:r>
      <w:r>
        <w:rPr>
          <w:spacing w:val="-52"/>
          <w:lang w:eastAsia="zh-CN"/>
        </w:rPr>
        <w:t xml:space="preserve"> </w:t>
      </w:r>
      <w:r>
        <w:rPr>
          <w:spacing w:val="-7"/>
          <w:lang w:eastAsia="zh-CN"/>
        </w:rPr>
        <w:t>组</w:t>
      </w:r>
      <w:r>
        <w:rPr>
          <w:spacing w:val="-8"/>
          <w:lang w:eastAsia="zh-CN"/>
        </w:rPr>
        <w:t>一名运动员完成圈、</w:t>
      </w:r>
      <w:r>
        <w:rPr>
          <w:spacing w:val="-1"/>
          <w:lang w:eastAsia="zh-CN"/>
        </w:rPr>
        <w:t>一名运动员完成球</w:t>
      </w:r>
      <w:r>
        <w:rPr>
          <w:rFonts w:hint="eastAsia"/>
          <w:spacing w:val="-1"/>
          <w:lang w:eastAsia="zh-CN"/>
        </w:rPr>
        <w:t>；</w:t>
      </w:r>
      <w:r>
        <w:rPr>
          <w:spacing w:val="-1"/>
          <w:lang w:eastAsia="zh-CN"/>
        </w:rPr>
        <w:t>C</w:t>
      </w:r>
      <w:r>
        <w:rPr>
          <w:spacing w:val="-50"/>
          <w:lang w:eastAsia="zh-CN"/>
        </w:rPr>
        <w:t xml:space="preserve"> </w:t>
      </w:r>
      <w:r>
        <w:rPr>
          <w:spacing w:val="-1"/>
          <w:lang w:eastAsia="zh-CN"/>
        </w:rPr>
        <w:t>组一名运动员完成棒、一名运</w:t>
      </w:r>
      <w:r>
        <w:rPr>
          <w:spacing w:val="-7"/>
          <w:lang w:eastAsia="zh-CN"/>
        </w:rPr>
        <w:t>动员完成带</w:t>
      </w:r>
      <w:r>
        <w:rPr>
          <w:rFonts w:hint="eastAsia"/>
          <w:spacing w:val="-7"/>
          <w:lang w:eastAsia="zh-CN"/>
        </w:rPr>
        <w:t>。</w:t>
      </w:r>
      <w:r>
        <w:rPr>
          <w:spacing w:val="-7"/>
          <w:lang w:eastAsia="zh-CN"/>
        </w:rPr>
        <w:t>4</w:t>
      </w:r>
      <w:r>
        <w:rPr>
          <w:spacing w:val="-53"/>
          <w:lang w:eastAsia="zh-CN"/>
        </w:rPr>
        <w:t xml:space="preserve"> </w:t>
      </w:r>
      <w:r>
        <w:rPr>
          <w:spacing w:val="-7"/>
          <w:lang w:eastAsia="zh-CN"/>
        </w:rPr>
        <w:t>套</w:t>
      </w:r>
      <w:r>
        <w:rPr>
          <w:rFonts w:hint="eastAsia"/>
          <w:spacing w:val="-7"/>
          <w:lang w:eastAsia="zh-CN"/>
        </w:rPr>
        <w:t>动作</w:t>
      </w:r>
      <w:r>
        <w:rPr>
          <w:spacing w:val="-7"/>
          <w:lang w:eastAsia="zh-CN"/>
        </w:rPr>
        <w:t>最高得分相加计</w:t>
      </w:r>
      <w:r>
        <w:rPr>
          <w:spacing w:val="-8"/>
          <w:lang w:eastAsia="zh-CN"/>
        </w:rPr>
        <w:t>算成绩，</w:t>
      </w:r>
      <w:r>
        <w:rPr>
          <w:spacing w:val="-10"/>
          <w:lang w:eastAsia="zh-CN"/>
        </w:rPr>
        <w:t>成绩优者名次列前；如成绩相等，以</w:t>
      </w:r>
      <w:r>
        <w:rPr>
          <w:spacing w:val="-67"/>
          <w:lang w:eastAsia="zh-CN"/>
        </w:rPr>
        <w:t xml:space="preserve"> </w:t>
      </w:r>
      <w:r>
        <w:rPr>
          <w:spacing w:val="-10"/>
          <w:lang w:eastAsia="zh-CN"/>
        </w:rPr>
        <w:t>B</w:t>
      </w:r>
      <w:r>
        <w:rPr>
          <w:spacing w:val="-52"/>
          <w:lang w:eastAsia="zh-CN"/>
        </w:rPr>
        <w:t xml:space="preserve"> </w:t>
      </w:r>
      <w:r>
        <w:rPr>
          <w:spacing w:val="-10"/>
          <w:lang w:eastAsia="zh-CN"/>
        </w:rPr>
        <w:t>组圈</w:t>
      </w:r>
      <w:r>
        <w:rPr>
          <w:spacing w:val="-11"/>
          <w:lang w:eastAsia="zh-CN"/>
        </w:rPr>
        <w:t>、球两套难度分相加高者，</w:t>
      </w:r>
      <w:r>
        <w:rPr>
          <w:spacing w:val="-4"/>
          <w:lang w:eastAsia="zh-CN"/>
        </w:rPr>
        <w:t>名次列前。</w:t>
      </w:r>
    </w:p>
    <w:p w14:paraId="234A14C9">
      <w:pPr>
        <w:pStyle w:val="2"/>
        <w:spacing w:line="540" w:lineRule="exact"/>
        <w:ind w:left="34" w:right="16" w:firstLine="542"/>
        <w:jc w:val="both"/>
        <w:rPr>
          <w:lang w:eastAsia="zh-CN"/>
        </w:rPr>
      </w:pPr>
      <w:r>
        <w:rPr>
          <w:spacing w:val="-11"/>
          <w:lang w:eastAsia="zh-CN"/>
        </w:rPr>
        <w:t>DEF</w:t>
      </w:r>
      <w:r>
        <w:rPr>
          <w:spacing w:val="-45"/>
          <w:lang w:eastAsia="zh-CN"/>
        </w:rPr>
        <w:t xml:space="preserve"> </w:t>
      </w:r>
      <w:r>
        <w:rPr>
          <w:spacing w:val="-11"/>
          <w:lang w:eastAsia="zh-CN"/>
        </w:rPr>
        <w:t>组由</w:t>
      </w:r>
      <w:r>
        <w:rPr>
          <w:spacing w:val="-66"/>
          <w:lang w:eastAsia="zh-CN"/>
        </w:rPr>
        <w:t xml:space="preserve"> </w:t>
      </w:r>
      <w:r>
        <w:rPr>
          <w:spacing w:val="-11"/>
          <w:lang w:eastAsia="zh-CN"/>
        </w:rPr>
        <w:t>D</w:t>
      </w:r>
      <w:r>
        <w:rPr>
          <w:spacing w:val="-52"/>
          <w:lang w:eastAsia="zh-CN"/>
        </w:rPr>
        <w:t xml:space="preserve"> </w:t>
      </w:r>
      <w:r>
        <w:rPr>
          <w:spacing w:val="-11"/>
          <w:lang w:eastAsia="zh-CN"/>
        </w:rPr>
        <w:t>组</w:t>
      </w:r>
      <w:r>
        <w:rPr>
          <w:spacing w:val="-40"/>
          <w:lang w:eastAsia="zh-CN"/>
        </w:rPr>
        <w:t xml:space="preserve"> </w:t>
      </w:r>
      <w:r>
        <w:rPr>
          <w:spacing w:val="-11"/>
          <w:lang w:eastAsia="zh-CN"/>
        </w:rPr>
        <w:t>1</w:t>
      </w:r>
      <w:r>
        <w:rPr>
          <w:spacing w:val="-46"/>
          <w:lang w:eastAsia="zh-CN"/>
        </w:rPr>
        <w:t xml:space="preserve"> </w:t>
      </w:r>
      <w:r>
        <w:rPr>
          <w:spacing w:val="-11"/>
          <w:lang w:eastAsia="zh-CN"/>
        </w:rPr>
        <w:t>人+E</w:t>
      </w:r>
      <w:r>
        <w:rPr>
          <w:spacing w:val="-52"/>
          <w:lang w:eastAsia="zh-CN"/>
        </w:rPr>
        <w:t xml:space="preserve"> </w:t>
      </w:r>
      <w:r>
        <w:rPr>
          <w:spacing w:val="-11"/>
          <w:lang w:eastAsia="zh-CN"/>
        </w:rPr>
        <w:t>组</w:t>
      </w:r>
      <w:r>
        <w:rPr>
          <w:spacing w:val="-40"/>
          <w:lang w:eastAsia="zh-CN"/>
        </w:rPr>
        <w:t xml:space="preserve"> </w:t>
      </w:r>
      <w:r>
        <w:rPr>
          <w:spacing w:val="-11"/>
          <w:lang w:eastAsia="zh-CN"/>
        </w:rPr>
        <w:t>1</w:t>
      </w:r>
      <w:r>
        <w:rPr>
          <w:spacing w:val="-46"/>
          <w:lang w:eastAsia="zh-CN"/>
        </w:rPr>
        <w:t xml:space="preserve"> </w:t>
      </w:r>
      <w:r>
        <w:rPr>
          <w:spacing w:val="-11"/>
          <w:lang w:eastAsia="zh-CN"/>
        </w:rPr>
        <w:t>人+F</w:t>
      </w:r>
      <w:r>
        <w:rPr>
          <w:spacing w:val="-53"/>
          <w:lang w:eastAsia="zh-CN"/>
        </w:rPr>
        <w:t xml:space="preserve"> </w:t>
      </w:r>
      <w:r>
        <w:rPr>
          <w:spacing w:val="-11"/>
          <w:lang w:eastAsia="zh-CN"/>
        </w:rPr>
        <w:t>组</w:t>
      </w:r>
      <w:r>
        <w:rPr>
          <w:spacing w:val="-57"/>
          <w:lang w:eastAsia="zh-CN"/>
        </w:rPr>
        <w:t xml:space="preserve"> </w:t>
      </w:r>
      <w:r>
        <w:rPr>
          <w:spacing w:val="-11"/>
          <w:lang w:eastAsia="zh-CN"/>
        </w:rPr>
        <w:t>2</w:t>
      </w:r>
      <w:r>
        <w:rPr>
          <w:spacing w:val="-49"/>
          <w:lang w:eastAsia="zh-CN"/>
        </w:rPr>
        <w:t xml:space="preserve"> </w:t>
      </w:r>
      <w:r>
        <w:rPr>
          <w:spacing w:val="-11"/>
          <w:lang w:eastAsia="zh-CN"/>
        </w:rPr>
        <w:t>人组成</w:t>
      </w:r>
      <w:r>
        <w:rPr>
          <w:rFonts w:hint="eastAsia"/>
          <w:spacing w:val="-7"/>
          <w:lang w:eastAsia="zh-CN"/>
        </w:rPr>
        <w:t>共完成4套动作</w:t>
      </w:r>
      <w:r>
        <w:rPr>
          <w:spacing w:val="-11"/>
          <w:lang w:eastAsia="zh-CN"/>
        </w:rPr>
        <w:t>，</w:t>
      </w:r>
      <w:r>
        <w:rPr>
          <w:rFonts w:hint="eastAsia"/>
          <w:spacing w:val="-11"/>
          <w:lang w:eastAsia="zh-CN"/>
        </w:rPr>
        <w:t>其中</w:t>
      </w:r>
      <w:r>
        <w:rPr>
          <w:spacing w:val="-11"/>
          <w:lang w:eastAsia="zh-CN"/>
        </w:rPr>
        <w:t>D</w:t>
      </w:r>
      <w:r>
        <w:rPr>
          <w:spacing w:val="-52"/>
          <w:lang w:eastAsia="zh-CN"/>
        </w:rPr>
        <w:t xml:space="preserve"> </w:t>
      </w:r>
      <w:r>
        <w:rPr>
          <w:spacing w:val="-11"/>
          <w:lang w:eastAsia="zh-CN"/>
        </w:rPr>
        <w:t>组一名运动员完成</w:t>
      </w:r>
      <w:r>
        <w:rPr>
          <w:spacing w:val="-1"/>
          <w:lang w:eastAsia="zh-CN"/>
        </w:rPr>
        <w:t>圈</w:t>
      </w:r>
      <w:r>
        <w:rPr>
          <w:rFonts w:hint="eastAsia"/>
          <w:spacing w:val="-1"/>
          <w:lang w:eastAsia="zh-CN"/>
        </w:rPr>
        <w:t>；</w:t>
      </w:r>
      <w:r>
        <w:rPr>
          <w:spacing w:val="-1"/>
          <w:lang w:eastAsia="zh-CN"/>
        </w:rPr>
        <w:t>E</w:t>
      </w:r>
      <w:r>
        <w:rPr>
          <w:spacing w:val="-36"/>
          <w:lang w:eastAsia="zh-CN"/>
        </w:rPr>
        <w:t xml:space="preserve"> </w:t>
      </w:r>
      <w:r>
        <w:rPr>
          <w:spacing w:val="-1"/>
          <w:lang w:eastAsia="zh-CN"/>
        </w:rPr>
        <w:t>组一名运动员完成球</w:t>
      </w:r>
      <w:r>
        <w:rPr>
          <w:rFonts w:hint="eastAsia"/>
          <w:spacing w:val="-1"/>
          <w:lang w:eastAsia="zh-CN"/>
        </w:rPr>
        <w:t>；</w:t>
      </w:r>
      <w:r>
        <w:rPr>
          <w:spacing w:val="-1"/>
          <w:lang w:eastAsia="zh-CN"/>
        </w:rPr>
        <w:t>F</w:t>
      </w:r>
      <w:r>
        <w:rPr>
          <w:spacing w:val="-50"/>
          <w:lang w:eastAsia="zh-CN"/>
        </w:rPr>
        <w:t xml:space="preserve"> </w:t>
      </w:r>
      <w:r>
        <w:rPr>
          <w:spacing w:val="-1"/>
          <w:lang w:eastAsia="zh-CN"/>
        </w:rPr>
        <w:t>组一名运动员完成绳、一名运动员完</w:t>
      </w:r>
      <w:r>
        <w:rPr>
          <w:spacing w:val="-10"/>
          <w:lang w:eastAsia="zh-CN"/>
        </w:rPr>
        <w:t>成徒手</w:t>
      </w:r>
      <w:r>
        <w:rPr>
          <w:rFonts w:hint="eastAsia"/>
          <w:spacing w:val="-10"/>
          <w:lang w:eastAsia="zh-CN"/>
        </w:rPr>
        <w:t>。</w:t>
      </w:r>
      <w:r>
        <w:rPr>
          <w:spacing w:val="-10"/>
          <w:lang w:eastAsia="zh-CN"/>
        </w:rPr>
        <w:t>4</w:t>
      </w:r>
      <w:r>
        <w:rPr>
          <w:spacing w:val="-51"/>
          <w:lang w:eastAsia="zh-CN"/>
        </w:rPr>
        <w:t xml:space="preserve"> </w:t>
      </w:r>
      <w:r>
        <w:rPr>
          <w:spacing w:val="-10"/>
          <w:lang w:eastAsia="zh-CN"/>
        </w:rPr>
        <w:t>套</w:t>
      </w:r>
      <w:r>
        <w:rPr>
          <w:rFonts w:hint="eastAsia"/>
          <w:spacing w:val="-10"/>
          <w:lang w:eastAsia="zh-CN"/>
        </w:rPr>
        <w:t>动作</w:t>
      </w:r>
      <w:r>
        <w:rPr>
          <w:spacing w:val="-10"/>
          <w:lang w:eastAsia="zh-CN"/>
        </w:rPr>
        <w:t>最高得分相加计算成绩，成绩优者名次列前；</w:t>
      </w:r>
      <w:r>
        <w:rPr>
          <w:spacing w:val="-3"/>
          <w:lang w:eastAsia="zh-CN"/>
        </w:rPr>
        <w:t>如成绩相等，以</w:t>
      </w:r>
      <w:r>
        <w:rPr>
          <w:spacing w:val="-48"/>
          <w:lang w:eastAsia="zh-CN"/>
        </w:rPr>
        <w:t xml:space="preserve"> </w:t>
      </w:r>
      <w:r>
        <w:rPr>
          <w:spacing w:val="-3"/>
          <w:lang w:eastAsia="zh-CN"/>
        </w:rPr>
        <w:t>D</w:t>
      </w:r>
      <w:r>
        <w:rPr>
          <w:spacing w:val="-52"/>
          <w:lang w:eastAsia="zh-CN"/>
        </w:rPr>
        <w:t xml:space="preserve"> </w:t>
      </w:r>
      <w:r>
        <w:rPr>
          <w:spacing w:val="-3"/>
          <w:lang w:eastAsia="zh-CN"/>
        </w:rPr>
        <w:t>组圈难度分高者，名次列前。</w:t>
      </w:r>
    </w:p>
    <w:p w14:paraId="6C0C1BF6">
      <w:pPr>
        <w:pStyle w:val="2"/>
        <w:spacing w:line="540" w:lineRule="exact"/>
        <w:ind w:left="592"/>
        <w:rPr>
          <w:lang w:eastAsia="zh-CN"/>
        </w:rPr>
      </w:pPr>
      <w:r>
        <w:rPr>
          <w:spacing w:val="-3"/>
          <w:lang w:eastAsia="zh-CN"/>
        </w:rPr>
        <w:t>（三）个人全能</w:t>
      </w:r>
    </w:p>
    <w:p w14:paraId="2799AE5F">
      <w:pPr>
        <w:pStyle w:val="2"/>
        <w:spacing w:line="540" w:lineRule="exact"/>
        <w:ind w:left="15" w:right="58" w:firstLine="577"/>
        <w:jc w:val="both"/>
        <w:rPr>
          <w:lang w:eastAsia="zh-CN"/>
        </w:rPr>
      </w:pPr>
      <w:r>
        <w:rPr>
          <w:spacing w:val="-3"/>
          <w:lang w:eastAsia="zh-CN"/>
        </w:rPr>
        <w:t>各</w:t>
      </w:r>
      <w:r>
        <w:rPr>
          <w:rFonts w:hint="eastAsia"/>
          <w:spacing w:val="-3"/>
          <w:lang w:eastAsia="zh-CN"/>
        </w:rPr>
        <w:t>单项</w:t>
      </w:r>
      <w:r>
        <w:rPr>
          <w:spacing w:val="-3"/>
          <w:lang w:eastAsia="zh-CN"/>
        </w:rPr>
        <w:t>成绩相加计算成绩，成绩优者列前；如成绩相等，</w:t>
      </w:r>
      <w:r>
        <w:rPr>
          <w:spacing w:val="5"/>
          <w:lang w:eastAsia="zh-CN"/>
        </w:rPr>
        <w:t xml:space="preserve"> </w:t>
      </w:r>
      <w:r>
        <w:rPr>
          <w:lang w:eastAsia="zh-CN"/>
        </w:rPr>
        <w:t>A、B、D</w:t>
      </w:r>
      <w:r>
        <w:rPr>
          <w:spacing w:val="-46"/>
          <w:lang w:eastAsia="zh-CN"/>
        </w:rPr>
        <w:t xml:space="preserve"> </w:t>
      </w:r>
      <w:r>
        <w:rPr>
          <w:lang w:eastAsia="zh-CN"/>
        </w:rPr>
        <w:t>组以圈操项目得分优者名次列前，C</w:t>
      </w:r>
      <w:r>
        <w:rPr>
          <w:spacing w:val="-50"/>
          <w:lang w:eastAsia="zh-CN"/>
        </w:rPr>
        <w:t xml:space="preserve"> </w:t>
      </w:r>
      <w:r>
        <w:rPr>
          <w:lang w:eastAsia="zh-CN"/>
        </w:rPr>
        <w:t>组以棒操项目得分优者名次列前；E</w:t>
      </w:r>
      <w:r>
        <w:rPr>
          <w:spacing w:val="-46"/>
          <w:lang w:eastAsia="zh-CN"/>
        </w:rPr>
        <w:t xml:space="preserve"> </w:t>
      </w:r>
      <w:r>
        <w:rPr>
          <w:lang w:eastAsia="zh-CN"/>
        </w:rPr>
        <w:t>组以球操项目得分优者名次列前；F</w:t>
      </w:r>
      <w:r>
        <w:rPr>
          <w:spacing w:val="-52"/>
          <w:lang w:eastAsia="zh-CN"/>
        </w:rPr>
        <w:t xml:space="preserve"> </w:t>
      </w:r>
      <w:r>
        <w:rPr>
          <w:lang w:eastAsia="zh-CN"/>
        </w:rPr>
        <w:t>组以绳操项目得分</w:t>
      </w:r>
      <w:r>
        <w:rPr>
          <w:spacing w:val="-1"/>
          <w:lang w:eastAsia="zh-CN"/>
        </w:rPr>
        <w:t>优者名次列前。</w:t>
      </w:r>
    </w:p>
    <w:p w14:paraId="4DC32BAE">
      <w:pPr>
        <w:pStyle w:val="2"/>
        <w:spacing w:line="540" w:lineRule="exact"/>
        <w:ind w:left="592"/>
        <w:rPr>
          <w:lang w:eastAsia="zh-CN"/>
        </w:rPr>
      </w:pPr>
      <w:r>
        <w:rPr>
          <w:spacing w:val="-3"/>
          <w:lang w:eastAsia="zh-CN"/>
        </w:rPr>
        <w:t>（四）个人单项带</w:t>
      </w:r>
    </w:p>
    <w:p w14:paraId="536FA2C1">
      <w:pPr>
        <w:pStyle w:val="2"/>
        <w:spacing w:line="540" w:lineRule="exact"/>
        <w:ind w:left="37" w:right="58" w:firstLine="583"/>
        <w:jc w:val="both"/>
        <w:rPr>
          <w:lang w:eastAsia="zh-CN"/>
        </w:rPr>
      </w:pPr>
      <w:r>
        <w:rPr>
          <w:spacing w:val="-4"/>
          <w:lang w:eastAsia="zh-CN"/>
        </w:rPr>
        <w:t>以</w:t>
      </w:r>
      <w:r>
        <w:rPr>
          <w:spacing w:val="-67"/>
          <w:lang w:eastAsia="zh-CN"/>
        </w:rPr>
        <w:t xml:space="preserve"> </w:t>
      </w:r>
      <w:r>
        <w:rPr>
          <w:spacing w:val="-4"/>
          <w:lang w:eastAsia="zh-CN"/>
        </w:rPr>
        <w:t>B</w:t>
      </w:r>
      <w:r>
        <w:rPr>
          <w:spacing w:val="-50"/>
          <w:lang w:eastAsia="zh-CN"/>
        </w:rPr>
        <w:t xml:space="preserve"> </w:t>
      </w:r>
      <w:r>
        <w:rPr>
          <w:spacing w:val="-4"/>
          <w:lang w:eastAsia="zh-CN"/>
        </w:rPr>
        <w:t>组带操和C</w:t>
      </w:r>
      <w:r>
        <w:rPr>
          <w:spacing w:val="-49"/>
          <w:lang w:eastAsia="zh-CN"/>
        </w:rPr>
        <w:t xml:space="preserve"> </w:t>
      </w:r>
      <w:r>
        <w:rPr>
          <w:spacing w:val="-4"/>
          <w:lang w:eastAsia="zh-CN"/>
        </w:rPr>
        <w:t>组带操两项不同动作相加之和排列名次，</w:t>
      </w:r>
      <w:r>
        <w:rPr>
          <w:spacing w:val="-5"/>
          <w:lang w:eastAsia="zh-CN"/>
        </w:rPr>
        <w:t>成绩优</w:t>
      </w:r>
      <w:r>
        <w:rPr>
          <w:spacing w:val="-4"/>
          <w:lang w:eastAsia="zh-CN"/>
        </w:rPr>
        <w:t>者名次列前；如成绩相等，以</w:t>
      </w:r>
      <w:r>
        <w:rPr>
          <w:spacing w:val="-51"/>
          <w:lang w:eastAsia="zh-CN"/>
        </w:rPr>
        <w:t xml:space="preserve"> </w:t>
      </w:r>
      <w:r>
        <w:rPr>
          <w:spacing w:val="-4"/>
          <w:lang w:eastAsia="zh-CN"/>
        </w:rPr>
        <w:t>C</w:t>
      </w:r>
      <w:r>
        <w:rPr>
          <w:spacing w:val="-52"/>
          <w:lang w:eastAsia="zh-CN"/>
        </w:rPr>
        <w:t xml:space="preserve"> </w:t>
      </w:r>
      <w:r>
        <w:rPr>
          <w:spacing w:val="-4"/>
          <w:lang w:eastAsia="zh-CN"/>
        </w:rPr>
        <w:t>组带操得分优者名次列前；再相等，</w:t>
      </w:r>
      <w:r>
        <w:rPr>
          <w:spacing w:val="-3"/>
          <w:lang w:eastAsia="zh-CN"/>
        </w:rPr>
        <w:t>以完成分优者名次列前。</w:t>
      </w:r>
    </w:p>
    <w:p w14:paraId="7CC39935">
      <w:pPr>
        <w:pStyle w:val="2"/>
        <w:spacing w:line="540" w:lineRule="exact"/>
        <w:ind w:left="592"/>
        <w:rPr>
          <w:lang w:eastAsia="zh-CN"/>
        </w:rPr>
      </w:pPr>
      <w:r>
        <w:rPr>
          <w:spacing w:val="-3"/>
          <w:lang w:eastAsia="zh-CN"/>
        </w:rPr>
        <w:t>（五）集体全能</w:t>
      </w:r>
    </w:p>
    <w:p w14:paraId="76D970F3">
      <w:pPr>
        <w:pStyle w:val="2"/>
        <w:spacing w:line="540" w:lineRule="exact"/>
        <w:ind w:left="37" w:right="58" w:firstLine="583"/>
        <w:jc w:val="both"/>
        <w:rPr>
          <w:lang w:eastAsia="zh-CN"/>
        </w:rPr>
      </w:pPr>
      <w:r>
        <w:rPr>
          <w:spacing w:val="-4"/>
          <w:lang w:eastAsia="zh-CN"/>
        </w:rPr>
        <w:t>以 2 套不同动作相加之和排列名次，成绩优者名次列前；如成绩</w:t>
      </w:r>
      <w:r>
        <w:rPr>
          <w:rFonts w:hint="eastAsia"/>
          <w:spacing w:val="-4"/>
          <w:lang w:eastAsia="zh-CN"/>
        </w:rPr>
        <w:t>相等，</w:t>
      </w:r>
      <w:r>
        <w:rPr>
          <w:spacing w:val="-3"/>
          <w:lang w:eastAsia="zh-CN"/>
        </w:rPr>
        <w:t>以</w:t>
      </w:r>
      <w:r>
        <w:rPr>
          <w:spacing w:val="-55"/>
          <w:lang w:eastAsia="zh-CN"/>
        </w:rPr>
        <w:t xml:space="preserve"> </w:t>
      </w:r>
      <w:r>
        <w:rPr>
          <w:spacing w:val="-3"/>
          <w:lang w:eastAsia="zh-CN"/>
        </w:rPr>
        <w:t>5</w:t>
      </w:r>
      <w:r>
        <w:rPr>
          <w:spacing w:val="-52"/>
          <w:lang w:eastAsia="zh-CN"/>
        </w:rPr>
        <w:t xml:space="preserve"> </w:t>
      </w:r>
      <w:r>
        <w:rPr>
          <w:spacing w:val="-3"/>
          <w:lang w:eastAsia="zh-CN"/>
        </w:rPr>
        <w:t>球得分优者名次列前；再相等，以完成分优者名次</w:t>
      </w:r>
      <w:r>
        <w:rPr>
          <w:spacing w:val="-4"/>
          <w:lang w:eastAsia="zh-CN"/>
        </w:rPr>
        <w:t>列前。</w:t>
      </w:r>
    </w:p>
    <w:p w14:paraId="0ECF0D4C">
      <w:pPr>
        <w:pStyle w:val="2"/>
        <w:spacing w:line="540" w:lineRule="exact"/>
        <w:ind w:left="33" w:right="80" w:firstLine="558"/>
        <w:rPr>
          <w:lang w:eastAsia="zh-CN"/>
        </w:rPr>
      </w:pPr>
      <w:r>
        <w:rPr>
          <w:spacing w:val="3"/>
          <w:lang w:eastAsia="zh-CN"/>
        </w:rPr>
        <w:t>（六）未按比赛要求完成动作，且个人成套</w:t>
      </w:r>
      <w:r>
        <w:rPr>
          <w:spacing w:val="2"/>
          <w:lang w:eastAsia="zh-CN"/>
        </w:rPr>
        <w:t>时间少于30</w:t>
      </w:r>
      <w:r>
        <w:rPr>
          <w:spacing w:val="-48"/>
          <w:lang w:eastAsia="zh-CN"/>
        </w:rPr>
        <w:t xml:space="preserve"> </w:t>
      </w:r>
      <w:r>
        <w:rPr>
          <w:spacing w:val="2"/>
          <w:lang w:eastAsia="zh-CN"/>
        </w:rPr>
        <w:t>秒，集</w:t>
      </w:r>
      <w:r>
        <w:rPr>
          <w:spacing w:val="-5"/>
          <w:lang w:eastAsia="zh-CN"/>
        </w:rPr>
        <w:t>体成套时间少于</w:t>
      </w:r>
      <w:r>
        <w:rPr>
          <w:spacing w:val="-31"/>
          <w:lang w:eastAsia="zh-CN"/>
        </w:rPr>
        <w:t xml:space="preserve"> </w:t>
      </w:r>
      <w:r>
        <w:rPr>
          <w:spacing w:val="-5"/>
          <w:lang w:eastAsia="zh-CN"/>
        </w:rPr>
        <w:t>1</w:t>
      </w:r>
      <w:r>
        <w:rPr>
          <w:spacing w:val="-50"/>
          <w:lang w:eastAsia="zh-CN"/>
        </w:rPr>
        <w:t xml:space="preserve"> </w:t>
      </w:r>
      <w:r>
        <w:rPr>
          <w:spacing w:val="-5"/>
          <w:lang w:eastAsia="zh-CN"/>
        </w:rPr>
        <w:t>分钟，不予评分。</w:t>
      </w:r>
    </w:p>
    <w:p w14:paraId="383DC931">
      <w:pPr>
        <w:pStyle w:val="2"/>
        <w:spacing w:line="540" w:lineRule="exact"/>
        <w:ind w:left="36" w:right="80" w:firstLine="556"/>
        <w:rPr>
          <w:lang w:eastAsia="zh-CN"/>
        </w:rPr>
      </w:pPr>
      <w:r>
        <w:rPr>
          <w:spacing w:val="4"/>
          <w:lang w:eastAsia="zh-CN"/>
        </w:rPr>
        <w:t>（七）各项目竞赛小项</w:t>
      </w:r>
      <w:r>
        <w:rPr>
          <w:rFonts w:hint="eastAsia"/>
          <w:spacing w:val="4"/>
          <w:lang w:eastAsia="zh-CN"/>
        </w:rPr>
        <w:t>参赛</w:t>
      </w:r>
      <w:r>
        <w:rPr>
          <w:spacing w:val="4"/>
          <w:lang w:eastAsia="zh-CN"/>
        </w:rPr>
        <w:t>少于2</w:t>
      </w:r>
      <w:r>
        <w:rPr>
          <w:spacing w:val="-47"/>
          <w:lang w:eastAsia="zh-CN"/>
        </w:rPr>
        <w:t xml:space="preserve"> </w:t>
      </w:r>
      <w:r>
        <w:rPr>
          <w:spacing w:val="4"/>
          <w:lang w:eastAsia="zh-CN"/>
        </w:rPr>
        <w:t>个参赛单位3</w:t>
      </w:r>
      <w:r>
        <w:rPr>
          <w:spacing w:val="-46"/>
          <w:lang w:eastAsia="zh-CN"/>
        </w:rPr>
        <w:t xml:space="preserve"> </w:t>
      </w:r>
      <w:r>
        <w:rPr>
          <w:spacing w:val="4"/>
          <w:lang w:eastAsia="zh-CN"/>
        </w:rPr>
        <w:t>人</w:t>
      </w:r>
      <w:r>
        <w:rPr>
          <w:spacing w:val="3"/>
          <w:lang w:eastAsia="zh-CN"/>
        </w:rPr>
        <w:t>（队</w:t>
      </w:r>
      <w:r>
        <w:rPr>
          <w:spacing w:val="-60"/>
          <w:lang w:eastAsia="zh-CN"/>
        </w:rPr>
        <w:t>），</w:t>
      </w:r>
      <w:r>
        <w:rPr>
          <w:spacing w:val="3"/>
          <w:lang w:eastAsia="zh-CN"/>
        </w:rPr>
        <w:t>均不</w:t>
      </w:r>
      <w:r>
        <w:rPr>
          <w:spacing w:val="-5"/>
          <w:lang w:eastAsia="zh-CN"/>
        </w:rPr>
        <w:t>安排比赛。</w:t>
      </w:r>
    </w:p>
    <w:p w14:paraId="355C3990">
      <w:pPr>
        <w:pStyle w:val="2"/>
        <w:spacing w:line="540" w:lineRule="exact"/>
        <w:ind w:left="599"/>
        <w:outlineLvl w:val="1"/>
        <w:rPr>
          <w:lang w:eastAsia="zh-CN"/>
        </w:rPr>
      </w:pPr>
      <w:r>
        <w:rPr>
          <w:b/>
          <w:bCs/>
          <w:spacing w:val="-4"/>
          <w:lang w:eastAsia="zh-CN"/>
        </w:rPr>
        <w:t>十一、录取名次、计牌计分和奖励办法</w:t>
      </w:r>
    </w:p>
    <w:p w14:paraId="2E191E35">
      <w:pPr>
        <w:pStyle w:val="2"/>
        <w:spacing w:line="540" w:lineRule="exact"/>
        <w:ind w:left="36" w:firstLine="556"/>
        <w:rPr>
          <w:lang w:eastAsia="zh-CN"/>
        </w:rPr>
      </w:pPr>
      <w:r>
        <w:rPr>
          <w:spacing w:val="-16"/>
          <w:lang w:eastAsia="zh-CN"/>
        </w:rPr>
        <w:t>（一）各组别各项目录取前</w:t>
      </w:r>
      <w:r>
        <w:rPr>
          <w:spacing w:val="-59"/>
          <w:lang w:eastAsia="zh-CN"/>
        </w:rPr>
        <w:t xml:space="preserve"> </w:t>
      </w:r>
      <w:r>
        <w:rPr>
          <w:spacing w:val="-16"/>
          <w:lang w:eastAsia="zh-CN"/>
        </w:rPr>
        <w:t>8</w:t>
      </w:r>
      <w:r>
        <w:rPr>
          <w:spacing w:val="-50"/>
          <w:lang w:eastAsia="zh-CN"/>
        </w:rPr>
        <w:t xml:space="preserve"> </w:t>
      </w:r>
      <w:r>
        <w:rPr>
          <w:spacing w:val="-16"/>
          <w:lang w:eastAsia="zh-CN"/>
        </w:rPr>
        <w:t>名，参赛人（队）</w:t>
      </w:r>
      <w:r>
        <w:rPr>
          <w:spacing w:val="-17"/>
          <w:lang w:eastAsia="zh-CN"/>
        </w:rPr>
        <w:t>数不足</w:t>
      </w:r>
      <w:r>
        <w:rPr>
          <w:spacing w:val="-59"/>
          <w:lang w:eastAsia="zh-CN"/>
        </w:rPr>
        <w:t xml:space="preserve"> </w:t>
      </w:r>
      <w:r>
        <w:rPr>
          <w:spacing w:val="-17"/>
          <w:lang w:eastAsia="zh-CN"/>
        </w:rPr>
        <w:t>8</w:t>
      </w:r>
      <w:r>
        <w:rPr>
          <w:spacing w:val="-50"/>
          <w:lang w:eastAsia="zh-CN"/>
        </w:rPr>
        <w:t xml:space="preserve"> </w:t>
      </w:r>
      <w:r>
        <w:rPr>
          <w:spacing w:val="-17"/>
          <w:lang w:eastAsia="zh-CN"/>
        </w:rPr>
        <w:t>名（队</w:t>
      </w:r>
      <w:r>
        <w:rPr>
          <w:spacing w:val="-69"/>
          <w:w w:val="89"/>
          <w:lang w:eastAsia="zh-CN"/>
        </w:rPr>
        <w:t>），</w:t>
      </w:r>
      <w:r>
        <w:rPr>
          <w:spacing w:val="-2"/>
          <w:lang w:eastAsia="zh-CN"/>
        </w:rPr>
        <w:t>则按实际参赛人（队）数录取名次。</w:t>
      </w:r>
    </w:p>
    <w:p w14:paraId="14A8A961">
      <w:pPr>
        <w:pStyle w:val="2"/>
        <w:spacing w:line="540" w:lineRule="exact"/>
        <w:ind w:left="33" w:right="80" w:firstLine="558"/>
        <w:rPr>
          <w:lang w:eastAsia="zh-CN"/>
        </w:rPr>
      </w:pPr>
      <w:r>
        <w:rPr>
          <w:spacing w:val="-5"/>
          <w:lang w:eastAsia="zh-CN"/>
        </w:rPr>
        <w:t>（二）有</w:t>
      </w:r>
      <w:r>
        <w:rPr>
          <w:spacing w:val="-60"/>
          <w:lang w:eastAsia="zh-CN"/>
        </w:rPr>
        <w:t xml:space="preserve"> </w:t>
      </w:r>
      <w:r>
        <w:rPr>
          <w:spacing w:val="-5"/>
          <w:lang w:eastAsia="zh-CN"/>
        </w:rPr>
        <w:t>8</w:t>
      </w:r>
      <w:r>
        <w:rPr>
          <w:spacing w:val="-50"/>
          <w:lang w:eastAsia="zh-CN"/>
        </w:rPr>
        <w:t xml:space="preserve"> </w:t>
      </w:r>
      <w:r>
        <w:rPr>
          <w:spacing w:val="-5"/>
          <w:lang w:eastAsia="zh-CN"/>
        </w:rPr>
        <w:t>支队以上（含</w:t>
      </w:r>
      <w:r>
        <w:rPr>
          <w:spacing w:val="-60"/>
          <w:lang w:eastAsia="zh-CN"/>
        </w:rPr>
        <w:t xml:space="preserve"> </w:t>
      </w:r>
      <w:r>
        <w:rPr>
          <w:spacing w:val="-5"/>
          <w:lang w:eastAsia="zh-CN"/>
        </w:rPr>
        <w:t>8</w:t>
      </w:r>
      <w:r>
        <w:rPr>
          <w:spacing w:val="-34"/>
          <w:lang w:eastAsia="zh-CN"/>
        </w:rPr>
        <w:t xml:space="preserve"> </w:t>
      </w:r>
      <w:r>
        <w:rPr>
          <w:spacing w:val="-5"/>
          <w:lang w:eastAsia="zh-CN"/>
        </w:rPr>
        <w:t>队）参赛的，前三名依次</w:t>
      </w:r>
      <w:r>
        <w:rPr>
          <w:spacing w:val="-6"/>
          <w:lang w:eastAsia="zh-CN"/>
        </w:rPr>
        <w:t>按</w:t>
      </w:r>
      <w:r>
        <w:rPr>
          <w:spacing w:val="-40"/>
          <w:lang w:eastAsia="zh-CN"/>
        </w:rPr>
        <w:t xml:space="preserve"> </w:t>
      </w:r>
      <w:r>
        <w:rPr>
          <w:spacing w:val="-6"/>
          <w:lang w:eastAsia="zh-CN"/>
        </w:rPr>
        <w:t>1</w:t>
      </w:r>
      <w:r>
        <w:rPr>
          <w:spacing w:val="-51"/>
          <w:lang w:eastAsia="zh-CN"/>
        </w:rPr>
        <w:t xml:space="preserve"> </w:t>
      </w:r>
      <w:r>
        <w:rPr>
          <w:spacing w:val="-6"/>
          <w:lang w:eastAsia="zh-CN"/>
        </w:rPr>
        <w:t>金、1</w:t>
      </w:r>
      <w:r>
        <w:rPr>
          <w:spacing w:val="-3"/>
          <w:lang w:eastAsia="zh-CN"/>
        </w:rPr>
        <w:t>银、1</w:t>
      </w:r>
      <w:r>
        <w:rPr>
          <w:spacing w:val="-49"/>
          <w:lang w:eastAsia="zh-CN"/>
        </w:rPr>
        <w:t xml:space="preserve"> </w:t>
      </w:r>
      <w:r>
        <w:rPr>
          <w:spacing w:val="-3"/>
          <w:lang w:eastAsia="zh-CN"/>
        </w:rPr>
        <w:t>铜计牌，前八名依次按</w:t>
      </w:r>
      <w:r>
        <w:rPr>
          <w:spacing w:val="-37"/>
          <w:lang w:eastAsia="zh-CN"/>
        </w:rPr>
        <w:t xml:space="preserve"> </w:t>
      </w:r>
      <w:r>
        <w:rPr>
          <w:spacing w:val="-3"/>
          <w:lang w:eastAsia="zh-CN"/>
        </w:rPr>
        <w:t>11、9、8、7</w:t>
      </w:r>
      <w:r>
        <w:rPr>
          <w:spacing w:val="-4"/>
          <w:lang w:eastAsia="zh-CN"/>
        </w:rPr>
        <w:t>、6、5、4、3</w:t>
      </w:r>
      <w:r>
        <w:rPr>
          <w:spacing w:val="-54"/>
          <w:lang w:eastAsia="zh-CN"/>
        </w:rPr>
        <w:t xml:space="preserve"> </w:t>
      </w:r>
      <w:r>
        <w:rPr>
          <w:spacing w:val="-4"/>
          <w:lang w:eastAsia="zh-CN"/>
        </w:rPr>
        <w:t>计分，统计</w:t>
      </w:r>
      <w:r>
        <w:rPr>
          <w:spacing w:val="-2"/>
          <w:lang w:eastAsia="zh-CN"/>
        </w:rPr>
        <w:t>各代表团团体奖牌和团体总分。</w:t>
      </w:r>
    </w:p>
    <w:p w14:paraId="2576A4B7">
      <w:pPr>
        <w:pStyle w:val="2"/>
        <w:spacing w:line="540" w:lineRule="exact"/>
        <w:ind w:left="31" w:right="80" w:firstLine="560"/>
        <w:rPr>
          <w:lang w:eastAsia="zh-CN"/>
        </w:rPr>
      </w:pPr>
      <w:r>
        <w:rPr>
          <w:spacing w:val="-5"/>
          <w:lang w:eastAsia="zh-CN"/>
        </w:rPr>
        <w:t>（三）开展“体育道德风尚奖</w:t>
      </w:r>
      <w:r>
        <w:rPr>
          <w:spacing w:val="-105"/>
          <w:lang w:eastAsia="zh-CN"/>
        </w:rPr>
        <w:t xml:space="preserve"> </w:t>
      </w:r>
      <w:r>
        <w:rPr>
          <w:spacing w:val="-5"/>
          <w:lang w:eastAsia="zh-CN"/>
        </w:rPr>
        <w:t>”评选活动，按</w:t>
      </w:r>
      <w:r>
        <w:rPr>
          <w:spacing w:val="-6"/>
          <w:lang w:eastAsia="zh-CN"/>
        </w:rPr>
        <w:t>照本届运动会竞赛</w:t>
      </w:r>
      <w:r>
        <w:rPr>
          <w:spacing w:val="-2"/>
          <w:lang w:eastAsia="zh-CN"/>
        </w:rPr>
        <w:t>规程总则的有关规定执行。</w:t>
      </w:r>
    </w:p>
    <w:p w14:paraId="5399B5FA">
      <w:pPr>
        <w:pStyle w:val="2"/>
        <w:spacing w:line="540" w:lineRule="exact"/>
        <w:ind w:left="599"/>
        <w:outlineLvl w:val="1"/>
        <w:rPr>
          <w:lang w:eastAsia="zh-CN"/>
        </w:rPr>
      </w:pPr>
      <w:r>
        <w:rPr>
          <w:b/>
          <w:bCs/>
          <w:spacing w:val="-6"/>
          <w:lang w:eastAsia="zh-CN"/>
        </w:rPr>
        <w:t>十二、音乐、器械</w:t>
      </w:r>
    </w:p>
    <w:p w14:paraId="4AE72C2F">
      <w:pPr>
        <w:pStyle w:val="2"/>
        <w:spacing w:line="540" w:lineRule="exact"/>
        <w:ind w:left="33" w:right="80" w:firstLine="558"/>
        <w:rPr>
          <w:lang w:eastAsia="zh-CN"/>
        </w:rPr>
      </w:pPr>
      <w:r>
        <w:rPr>
          <w:spacing w:val="-5"/>
          <w:lang w:eastAsia="zh-CN"/>
        </w:rPr>
        <w:t>（一）报名后各参赛单位于2026 年10-11月前将比赛的成套</w:t>
      </w:r>
      <w:r>
        <w:rPr>
          <w:spacing w:val="-4"/>
          <w:lang w:eastAsia="zh-CN"/>
        </w:rPr>
        <w:t>音乐（MP3</w:t>
      </w:r>
      <w:r>
        <w:rPr>
          <w:spacing w:val="-45"/>
          <w:lang w:eastAsia="zh-CN"/>
        </w:rPr>
        <w:t xml:space="preserve"> </w:t>
      </w:r>
      <w:r>
        <w:rPr>
          <w:spacing w:val="-4"/>
          <w:lang w:eastAsia="zh-CN"/>
        </w:rPr>
        <w:t>格式）</w:t>
      </w:r>
      <w:r>
        <w:fldChar w:fldCharType="begin"/>
      </w:r>
      <w:r>
        <w:instrText xml:space="preserve"> HYPERLINK "mailto:统一发送至邮箱756133682@qq.com" </w:instrText>
      </w:r>
      <w:r>
        <w:fldChar w:fldCharType="separate"/>
      </w:r>
      <w:r>
        <w:rPr>
          <w:spacing w:val="-4"/>
          <w:lang w:eastAsia="zh-CN"/>
        </w:rPr>
        <w:t>统一发送至邮箱</w:t>
      </w:r>
      <w:r>
        <w:rPr>
          <w:spacing w:val="-54"/>
          <w:lang w:eastAsia="zh-CN"/>
        </w:rPr>
        <w:t xml:space="preserve"> </w:t>
      </w:r>
      <w:r>
        <w:rPr>
          <w:spacing w:val="-4"/>
          <w:lang w:eastAsia="zh-CN"/>
        </w:rPr>
        <w:t>756133682@qq.com</w:t>
      </w:r>
      <w:r>
        <w:rPr>
          <w:spacing w:val="-4"/>
          <w:lang w:eastAsia="zh-CN"/>
        </w:rPr>
        <w:fldChar w:fldCharType="end"/>
      </w:r>
      <w:r>
        <w:rPr>
          <w:spacing w:val="-4"/>
          <w:lang w:eastAsia="zh-CN"/>
        </w:rPr>
        <w:t>，并注明参赛单</w:t>
      </w:r>
      <w:r>
        <w:rPr>
          <w:spacing w:val="-2"/>
          <w:lang w:eastAsia="zh-CN"/>
        </w:rPr>
        <w:t>位，姓名、组别、项目。</w:t>
      </w:r>
    </w:p>
    <w:p w14:paraId="2196E44A">
      <w:pPr>
        <w:pStyle w:val="2"/>
        <w:spacing w:line="540" w:lineRule="exact"/>
        <w:ind w:left="582"/>
        <w:rPr>
          <w:lang w:eastAsia="zh-CN"/>
        </w:rPr>
      </w:pPr>
      <w:r>
        <w:rPr>
          <w:spacing w:val="-2"/>
          <w:lang w:eastAsia="zh-CN"/>
        </w:rPr>
        <w:t>（二）比赛器械规定</w:t>
      </w:r>
    </w:p>
    <w:p w14:paraId="34C09CDC">
      <w:pPr>
        <w:pStyle w:val="2"/>
        <w:spacing w:line="540" w:lineRule="exact"/>
        <w:ind w:left="582"/>
        <w:rPr>
          <w:lang w:eastAsia="zh-CN"/>
        </w:rPr>
      </w:pPr>
      <w:r>
        <w:rPr>
          <w:spacing w:val="1"/>
          <w:lang w:eastAsia="zh-CN"/>
        </w:rPr>
        <w:t>按照2026</w:t>
      </w:r>
      <w:r>
        <w:rPr>
          <w:spacing w:val="-42"/>
          <w:lang w:eastAsia="zh-CN"/>
        </w:rPr>
        <w:t xml:space="preserve"> </w:t>
      </w:r>
      <w:r>
        <w:rPr>
          <w:spacing w:val="1"/>
          <w:lang w:eastAsia="zh-CN"/>
        </w:rPr>
        <w:t>年全国艺术体操比赛器械规定使用。</w:t>
      </w:r>
    </w:p>
    <w:p w14:paraId="5C4E83AE">
      <w:pPr>
        <w:pStyle w:val="2"/>
        <w:spacing w:line="540" w:lineRule="exact"/>
        <w:ind w:left="599"/>
        <w:outlineLvl w:val="1"/>
        <w:rPr>
          <w:lang w:eastAsia="zh-CN"/>
        </w:rPr>
      </w:pPr>
      <w:r>
        <w:rPr>
          <w:b/>
          <w:bCs/>
          <w:spacing w:val="-13"/>
          <w:lang w:eastAsia="zh-CN"/>
        </w:rPr>
        <w:t>十三、</w:t>
      </w:r>
      <w:r>
        <w:rPr>
          <w:spacing w:val="-78"/>
          <w:lang w:eastAsia="zh-CN"/>
        </w:rPr>
        <w:t xml:space="preserve"> </w:t>
      </w:r>
      <w:r>
        <w:rPr>
          <w:b/>
          <w:bCs/>
          <w:spacing w:val="-13"/>
          <w:lang w:eastAsia="zh-CN"/>
        </w:rPr>
        <w:t>申诉和纪律</w:t>
      </w:r>
    </w:p>
    <w:p w14:paraId="4B1E894B">
      <w:pPr>
        <w:pStyle w:val="2"/>
        <w:spacing w:line="540" w:lineRule="exact"/>
        <w:ind w:left="37" w:right="80" w:firstLine="554"/>
        <w:jc w:val="both"/>
        <w:rPr>
          <w:color w:val="auto"/>
          <w:spacing w:val="-5"/>
          <w:lang w:eastAsia="zh-CN"/>
        </w:rPr>
      </w:pPr>
      <w:r>
        <w:rPr>
          <w:rFonts w:hint="eastAsia"/>
          <w:color w:val="auto"/>
          <w:spacing w:val="-5"/>
          <w:lang w:eastAsia="zh-CN"/>
        </w:rPr>
        <w:t>（一）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6D85EF57">
      <w:pPr>
        <w:pStyle w:val="2"/>
        <w:spacing w:line="540" w:lineRule="exact"/>
        <w:ind w:left="37" w:right="80" w:firstLine="554"/>
        <w:jc w:val="both"/>
        <w:rPr>
          <w:spacing w:val="-5"/>
          <w:lang w:eastAsia="zh-CN"/>
        </w:rPr>
      </w:pPr>
      <w:r>
        <w:rPr>
          <w:rFonts w:hint="eastAsia"/>
          <w:spacing w:val="-5"/>
          <w:lang w:eastAsia="zh-CN"/>
        </w:rPr>
        <w:t>（二）执行</w:t>
      </w:r>
      <w:r>
        <w:rPr>
          <w:spacing w:val="-5"/>
          <w:lang w:eastAsia="zh-CN"/>
        </w:rPr>
        <w:t>2025-2028</w:t>
      </w:r>
      <w:r>
        <w:rPr>
          <w:rFonts w:hint="eastAsia"/>
          <w:spacing w:val="-5"/>
          <w:lang w:eastAsia="zh-CN"/>
        </w:rPr>
        <w:t>周期国际体操联合会技术规程中申诉规定。</w:t>
      </w:r>
    </w:p>
    <w:p w14:paraId="7E84E61E">
      <w:pPr>
        <w:pStyle w:val="2"/>
        <w:spacing w:line="540" w:lineRule="exact"/>
        <w:ind w:left="599"/>
        <w:outlineLvl w:val="1"/>
        <w:rPr>
          <w:lang w:eastAsia="zh-CN"/>
        </w:rPr>
      </w:pPr>
      <w:r>
        <w:rPr>
          <w:b/>
          <w:bCs/>
          <w:spacing w:val="-5"/>
          <w:lang w:eastAsia="zh-CN"/>
        </w:rPr>
        <w:t>十四、裁判员</w:t>
      </w:r>
      <w:r>
        <w:rPr>
          <w:rFonts w:hint="eastAsia"/>
          <w:b/>
          <w:bCs/>
          <w:spacing w:val="-5"/>
          <w:lang w:eastAsia="zh-CN"/>
        </w:rPr>
        <w:t>选派</w:t>
      </w:r>
    </w:p>
    <w:p w14:paraId="4B7D1C03">
      <w:pPr>
        <w:pStyle w:val="2"/>
        <w:spacing w:line="540" w:lineRule="exact"/>
        <w:ind w:firstLine="576" w:firstLineChars="200"/>
        <w:outlineLvl w:val="1"/>
        <w:rPr>
          <w:spacing w:val="4"/>
          <w:lang w:eastAsia="zh-CN"/>
        </w:rPr>
      </w:pPr>
      <w:r>
        <w:rPr>
          <w:rFonts w:hint="eastAsia"/>
          <w:spacing w:val="4"/>
          <w:lang w:eastAsia="zh-CN"/>
        </w:rPr>
        <w:t>参与执裁打分的裁判员须参加过2025-2028年度艺术体操裁判员培训班，并考试合格者可获得执裁资格，最终名单由上海市体操协会选派。</w:t>
      </w:r>
    </w:p>
    <w:p w14:paraId="19A87689">
      <w:pPr>
        <w:pStyle w:val="2"/>
        <w:spacing w:line="540" w:lineRule="exact"/>
        <w:ind w:left="599"/>
        <w:outlineLvl w:val="1"/>
        <w:rPr>
          <w:b/>
          <w:bCs/>
          <w:spacing w:val="-5"/>
          <w:lang w:eastAsia="zh-CN"/>
        </w:rPr>
      </w:pPr>
      <w:r>
        <w:rPr>
          <w:b/>
          <w:bCs/>
          <w:spacing w:val="-5"/>
          <w:lang w:eastAsia="zh-CN"/>
        </w:rPr>
        <w:t>十五、运动员技术等级授予</w:t>
      </w:r>
    </w:p>
    <w:p w14:paraId="6ED81845">
      <w:pPr>
        <w:pStyle w:val="2"/>
        <w:spacing w:line="540" w:lineRule="exact"/>
        <w:ind w:left="37" w:right="80" w:firstLine="554"/>
        <w:jc w:val="both"/>
        <w:rPr>
          <w:spacing w:val="-5"/>
          <w:lang w:eastAsia="zh-CN"/>
        </w:rPr>
      </w:pPr>
      <w:r>
        <w:rPr>
          <w:spacing w:val="-5"/>
          <w:lang w:eastAsia="zh-CN"/>
        </w:rPr>
        <w:t>本次比赛已纳入国家体育总局2026年运动员技术等级赛事名录（省级比赛），本次比赛（A 组）为可</w:t>
      </w:r>
      <w:r>
        <w:rPr>
          <w:rFonts w:hint="eastAsia"/>
          <w:spacing w:val="-5"/>
          <w:lang w:eastAsia="zh-CN"/>
        </w:rPr>
        <w:t>授予</w:t>
      </w:r>
      <w:r>
        <w:rPr>
          <w:spacing w:val="-5"/>
          <w:lang w:eastAsia="zh-CN"/>
        </w:rPr>
        <w:t>运</w:t>
      </w:r>
      <w:bookmarkStart w:id="0" w:name="_GoBack"/>
      <w:bookmarkEnd w:id="0"/>
      <w:r>
        <w:rPr>
          <w:spacing w:val="-5"/>
          <w:lang w:eastAsia="zh-CN"/>
        </w:rPr>
        <w:t>动员技术等级组别,具体按总局最新发布的《艺术体操运动员技术等级标准》执行。</w:t>
      </w:r>
    </w:p>
    <w:p w14:paraId="7327F93D">
      <w:pPr>
        <w:pStyle w:val="2"/>
        <w:spacing w:line="540" w:lineRule="exact"/>
        <w:ind w:left="599"/>
        <w:outlineLvl w:val="1"/>
        <w:rPr>
          <w:b/>
          <w:bCs/>
          <w:spacing w:val="-5"/>
          <w:lang w:eastAsia="zh-CN"/>
        </w:rPr>
      </w:pPr>
      <w:r>
        <w:rPr>
          <w:b/>
          <w:bCs/>
          <w:spacing w:val="-5"/>
          <w:lang w:eastAsia="zh-CN"/>
        </w:rPr>
        <w:t>十</w:t>
      </w:r>
      <w:r>
        <w:rPr>
          <w:rFonts w:hint="eastAsia"/>
          <w:b/>
          <w:bCs/>
          <w:spacing w:val="-5"/>
          <w:lang w:eastAsia="zh-CN"/>
        </w:rPr>
        <w:t>六</w:t>
      </w:r>
      <w:r>
        <w:rPr>
          <w:b/>
          <w:bCs/>
          <w:spacing w:val="-5"/>
          <w:lang w:eastAsia="zh-CN"/>
        </w:rPr>
        <w:t>、其他</w:t>
      </w:r>
    </w:p>
    <w:p w14:paraId="5F9181D5">
      <w:pPr>
        <w:pStyle w:val="2"/>
        <w:spacing w:line="540" w:lineRule="exact"/>
        <w:ind w:left="37" w:right="80" w:firstLine="554"/>
        <w:jc w:val="both"/>
        <w:rPr>
          <w:spacing w:val="-5"/>
          <w:lang w:eastAsia="zh-CN"/>
        </w:rPr>
      </w:pPr>
      <w:r>
        <w:rPr>
          <w:spacing w:val="-5"/>
          <w:lang w:eastAsia="zh-CN"/>
        </w:rPr>
        <w:t>（一）如本规程内容与本届运动会竞赛规程总则或上海市体育局相关规定发生冲突，则以本届运动会总则或上海市体育局规定为准。</w:t>
      </w:r>
    </w:p>
    <w:p w14:paraId="6C2EBF23">
      <w:pPr>
        <w:pStyle w:val="2"/>
        <w:spacing w:line="540" w:lineRule="exact"/>
        <w:ind w:left="37" w:right="80" w:firstLine="554"/>
        <w:jc w:val="both"/>
        <w:rPr>
          <w:spacing w:val="-5"/>
          <w:lang w:eastAsia="zh-CN"/>
        </w:rPr>
      </w:pPr>
      <w:r>
        <w:rPr>
          <w:spacing w:val="-5"/>
          <w:lang w:eastAsia="zh-CN"/>
        </w:rPr>
        <w:t>（二）参赛单位运动员、教练员应知晓体育竞赛的相关风险，确保自己身体状况符合参赛要求，自行承担非承办单位故意或重大过失导致的伤害。</w:t>
      </w:r>
    </w:p>
    <w:p w14:paraId="58679E18">
      <w:pPr>
        <w:pStyle w:val="2"/>
        <w:spacing w:line="540" w:lineRule="exact"/>
        <w:ind w:left="37" w:right="80" w:firstLine="554"/>
        <w:jc w:val="both"/>
        <w:rPr>
          <w:spacing w:val="-5"/>
          <w:lang w:eastAsia="zh-CN"/>
        </w:rPr>
      </w:pPr>
      <w:r>
        <w:rPr>
          <w:spacing w:val="-5"/>
          <w:lang w:eastAsia="zh-CN"/>
        </w:rPr>
        <w:t>（三）未尽事宜，另行通知。</w:t>
      </w:r>
    </w:p>
    <w:sectPr>
      <w:footerReference r:id="rId4" w:type="default"/>
      <w:pgSz w:w="11906" w:h="16839"/>
      <w:pgMar w:top="1422" w:right="1743" w:bottom="1647" w:left="1785" w:header="0" w:footer="137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B302C">
    <w:pPr>
      <w:spacing w:line="266" w:lineRule="exact"/>
      <w:ind w:left="5101"/>
      <w:rPr>
        <w:rFonts w:ascii="Calibri" w:hAnsi="Calibri" w:eastAsia="Calibri" w:cs="Calibri"/>
        <w:sz w:val="18"/>
        <w:szCs w:val="18"/>
      </w:rPr>
    </w:pPr>
    <w:r>
      <w:rPr>
        <w:rFonts w:ascii="Calibri" w:hAnsi="Calibri" w:eastAsia="Calibri" w:cs="Calibri"/>
        <w:position w:val="2"/>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D0849">
    <w:pPr>
      <w:spacing w:line="265" w:lineRule="exact"/>
      <w:ind w:left="4129"/>
      <w:rPr>
        <w:rFonts w:ascii="Calibri" w:hAnsi="Calibri" w:eastAsia="Calibri" w:cs="Calibri"/>
        <w:sz w:val="18"/>
        <w:szCs w:val="18"/>
      </w:rPr>
    </w:pPr>
    <w:r>
      <w:rPr>
        <w:rFonts w:ascii="Calibri" w:hAnsi="Calibri" w:eastAsia="Calibri" w:cs="Calibri"/>
        <w:position w:val="2"/>
        <w:sz w:val="18"/>
        <w:szCs w:val="18"/>
      </w:rPr>
      <w:t>6</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rsids>
    <w:rsidRoot w:val="00FC58E6"/>
    <w:rsid w:val="001D6511"/>
    <w:rsid w:val="004A4524"/>
    <w:rsid w:val="007D437C"/>
    <w:rsid w:val="00B55DA7"/>
    <w:rsid w:val="00F55922"/>
    <w:rsid w:val="00FC58E6"/>
    <w:rsid w:val="01F4367B"/>
    <w:rsid w:val="08056402"/>
    <w:rsid w:val="088810D7"/>
    <w:rsid w:val="0B4C3264"/>
    <w:rsid w:val="0CC127BB"/>
    <w:rsid w:val="0D3C2315"/>
    <w:rsid w:val="0E7616B1"/>
    <w:rsid w:val="13B46462"/>
    <w:rsid w:val="1674297A"/>
    <w:rsid w:val="1A0E7B73"/>
    <w:rsid w:val="1B547242"/>
    <w:rsid w:val="1BA10FF9"/>
    <w:rsid w:val="1D2F75FB"/>
    <w:rsid w:val="1DA351A9"/>
    <w:rsid w:val="1E271CAE"/>
    <w:rsid w:val="25B04C8D"/>
    <w:rsid w:val="29B17DC2"/>
    <w:rsid w:val="2EAD4823"/>
    <w:rsid w:val="2F242165"/>
    <w:rsid w:val="307012CA"/>
    <w:rsid w:val="33EF3AA7"/>
    <w:rsid w:val="355A28E3"/>
    <w:rsid w:val="36BE1FE4"/>
    <w:rsid w:val="36DE3793"/>
    <w:rsid w:val="392C49F5"/>
    <w:rsid w:val="3949339B"/>
    <w:rsid w:val="3AF803D2"/>
    <w:rsid w:val="3B5665CA"/>
    <w:rsid w:val="3CCA06A2"/>
    <w:rsid w:val="3D0762E3"/>
    <w:rsid w:val="3FAE3F57"/>
    <w:rsid w:val="40752CC7"/>
    <w:rsid w:val="41DB5FC0"/>
    <w:rsid w:val="43F65ECD"/>
    <w:rsid w:val="47FA4CCF"/>
    <w:rsid w:val="49395F4B"/>
    <w:rsid w:val="4BB50677"/>
    <w:rsid w:val="4C054BA6"/>
    <w:rsid w:val="4E221472"/>
    <w:rsid w:val="585A2B33"/>
    <w:rsid w:val="59F615C5"/>
    <w:rsid w:val="5C542E28"/>
    <w:rsid w:val="5D77212E"/>
    <w:rsid w:val="5E1C0CB4"/>
    <w:rsid w:val="608767DE"/>
    <w:rsid w:val="64420E1F"/>
    <w:rsid w:val="650E00F0"/>
    <w:rsid w:val="65B85280"/>
    <w:rsid w:val="68A878B4"/>
    <w:rsid w:val="6EAF37F0"/>
    <w:rsid w:val="6EBC2C72"/>
    <w:rsid w:val="70D96CB3"/>
    <w:rsid w:val="7215774A"/>
    <w:rsid w:val="734E5125"/>
    <w:rsid w:val="794A1D15"/>
    <w:rsid w:val="7AFB3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2753</Words>
  <Characters>3002</Characters>
  <Lines>23</Lines>
  <Paragraphs>6</Paragraphs>
  <TotalTime>19</TotalTime>
  <ScaleCrop>false</ScaleCrop>
  <LinksUpToDate>false</LinksUpToDate>
  <CharactersWithSpaces>3090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2026-01-21T19:07:00Z</dcterms:created>
  <dc:creator>微软用户</dc:creator>
  <cp:lastModifiedBy>Xiangyou</cp:lastModifiedBy>
  <dcterms:modified xsi:type="dcterms:W3CDTF">2026-05-07T08:05:44Z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2026-01-23T11:16:34Z</vt:filetime>
  </property>
  <property fmtid="{D5CDD505-2E9C-101B-9397-08002B2CF9AE}" pid="4" name="KSOTemplateDocerSaveRecord">
    <vt:lpwstr>eyJoZGlkIjoiNjA2NmNjZDM3NzUzZGJhY2I3OTc1NzBkNDI5NDdhNTkiLCJ1c2VySWQiOiIxNDQ2MzUxODYzIn0=</vt:lpwstr>
  </property>
  <property fmtid="{D5CDD505-2E9C-101B-9397-08002B2CF9AE}" pid="5" name="KSOProductBuildVer">
    <vt:lpwstr>2052-12.1.0.25865</vt:lpwstr>
  </property>
  <property fmtid="{D5CDD505-2E9C-101B-9397-08002B2CF9AE}" pid="6" name="ICV">
    <vt:lpwstr>A0C7AF1E1A134FF6837A87B4C3D42A8C_13</vt:lpwstr>
  </property>
</Properties>
</file>